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08" w:rsidRPr="006B2B91" w:rsidRDefault="0081050C" w:rsidP="0024775C">
      <w:pPr>
        <w:jc w:val="right"/>
        <w:rPr>
          <w:rFonts w:ascii="游明朝" w:eastAsia="游明朝" w:hAnsi="游明朝"/>
        </w:rPr>
      </w:pPr>
      <w:r w:rsidRPr="006B2B91">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5514975</wp:posOffset>
                </wp:positionH>
                <wp:positionV relativeFrom="paragraph">
                  <wp:posOffset>-485776</wp:posOffset>
                </wp:positionV>
                <wp:extent cx="659130" cy="408305"/>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59130" cy="408305"/>
                        </a:xfrm>
                        <a:prstGeom prst="rect">
                          <a:avLst/>
                        </a:prstGeom>
                        <a:solidFill>
                          <a:schemeClr val="lt1"/>
                        </a:solidFill>
                        <a:ln w="6350">
                          <a:solidFill>
                            <a:prstClr val="black"/>
                          </a:solidFill>
                        </a:ln>
                      </wps:spPr>
                      <wps:txbx>
                        <w:txbxContent>
                          <w:p w:rsidR="0081050C" w:rsidRPr="006B2B91" w:rsidRDefault="0081050C" w:rsidP="0081050C">
                            <w:pPr>
                              <w:jc w:val="center"/>
                              <w:rPr>
                                <w:rFonts w:ascii="游明朝" w:eastAsia="游明朝" w:hAnsi="游明朝"/>
                                <w:sz w:val="24"/>
                              </w:rPr>
                            </w:pPr>
                            <w:r w:rsidRPr="006B2B91">
                              <w:rPr>
                                <w:rFonts w:ascii="游明朝" w:eastAsia="游明朝" w:hAnsi="游明朝" w:hint="eastAsia"/>
                                <w:sz w:val="24"/>
                              </w:rPr>
                              <w:t>資料</w:t>
                            </w:r>
                            <w:r w:rsidR="0079773C" w:rsidRPr="006B2B91">
                              <w:rPr>
                                <w:rFonts w:ascii="游明朝" w:eastAsia="游明朝" w:hAnsi="游明朝"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25pt;margin-top:-38.25pt;width:51.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" fillcolor="white [3201]" strokeweight=".5pt">
                <v:textbox>
                  <w:txbxContent>
                    <w:p w:rsidR="0081050C" w:rsidRPr="006B2B91" w:rsidRDefault="0081050C" w:rsidP="0081050C">
                      <w:pPr>
                        <w:jc w:val="center"/>
                        <w:rPr>
                          <w:rFonts w:ascii="游明朝" w:eastAsia="游明朝" w:hAnsi="游明朝"/>
                          <w:sz w:val="24"/>
                        </w:rPr>
                      </w:pPr>
                      <w:r w:rsidRPr="006B2B91">
                        <w:rPr>
                          <w:rFonts w:ascii="游明朝" w:eastAsia="游明朝" w:hAnsi="游明朝" w:hint="eastAsia"/>
                          <w:sz w:val="24"/>
                        </w:rPr>
                        <w:t>資料</w:t>
                      </w:r>
                      <w:r w:rsidR="0079773C" w:rsidRPr="006B2B91">
                        <w:rPr>
                          <w:rFonts w:ascii="游明朝" w:eastAsia="游明朝" w:hAnsi="游明朝" w:hint="eastAsia"/>
                          <w:sz w:val="24"/>
                        </w:rPr>
                        <w:t>４</w:t>
                      </w:r>
                    </w:p>
                  </w:txbxContent>
                </v:textbox>
              </v:shape>
            </w:pict>
          </mc:Fallback>
        </mc:AlternateContent>
      </w:r>
      <w:r w:rsidR="00675F0E" w:rsidRPr="001F5A09">
        <w:rPr>
          <w:rFonts w:ascii="游明朝" w:eastAsia="游明朝" w:hAnsi="游明朝" w:hint="eastAsia"/>
          <w:spacing w:val="19"/>
          <w:kern w:val="0"/>
          <w:fitText w:val="2100" w:id="-1826986751"/>
        </w:rPr>
        <w:t>令和</w:t>
      </w:r>
      <w:r w:rsidR="0079773C" w:rsidRPr="001F5A09">
        <w:rPr>
          <w:rFonts w:ascii="游明朝" w:eastAsia="游明朝" w:hAnsi="游明朝" w:hint="eastAsia"/>
          <w:spacing w:val="19"/>
          <w:kern w:val="0"/>
          <w:fitText w:val="2100" w:id="-1826986751"/>
        </w:rPr>
        <w:t>３</w:t>
      </w:r>
      <w:r w:rsidR="0024775C" w:rsidRPr="001F5A09">
        <w:rPr>
          <w:rFonts w:ascii="游明朝" w:eastAsia="游明朝" w:hAnsi="游明朝" w:hint="eastAsia"/>
          <w:spacing w:val="19"/>
          <w:kern w:val="0"/>
          <w:fitText w:val="2100" w:id="-1826986751"/>
        </w:rPr>
        <w:t>年</w:t>
      </w:r>
      <w:r w:rsidR="0079773C" w:rsidRPr="001F5A09">
        <w:rPr>
          <w:rFonts w:ascii="游明朝" w:eastAsia="游明朝" w:hAnsi="游明朝" w:hint="eastAsia"/>
          <w:spacing w:val="19"/>
          <w:kern w:val="0"/>
          <w:fitText w:val="2100" w:id="-1826986751"/>
        </w:rPr>
        <w:t>３</w:t>
      </w:r>
      <w:r w:rsidR="0024775C" w:rsidRPr="001F5A09">
        <w:rPr>
          <w:rFonts w:ascii="游明朝" w:eastAsia="游明朝" w:hAnsi="游明朝" w:hint="eastAsia"/>
          <w:spacing w:val="19"/>
          <w:kern w:val="0"/>
          <w:fitText w:val="2100" w:id="-1826986751"/>
        </w:rPr>
        <w:t>月</w:t>
      </w:r>
      <w:r w:rsidR="0079773C" w:rsidRPr="001F5A09">
        <w:rPr>
          <w:rFonts w:ascii="游明朝" w:eastAsia="游明朝" w:hAnsi="游明朝" w:hint="eastAsia"/>
          <w:spacing w:val="19"/>
          <w:kern w:val="0"/>
          <w:fitText w:val="2100" w:id="-1826986751"/>
        </w:rPr>
        <w:t>17</w:t>
      </w:r>
      <w:r w:rsidR="0024775C" w:rsidRPr="001F5A09">
        <w:rPr>
          <w:rFonts w:ascii="游明朝" w:eastAsia="游明朝" w:hAnsi="游明朝" w:hint="eastAsia"/>
          <w:spacing w:val="6"/>
          <w:kern w:val="0"/>
          <w:fitText w:val="2100" w:id="-1826986751"/>
        </w:rPr>
        <w:t>日</w:t>
      </w:r>
    </w:p>
    <w:p w:rsidR="0024775C" w:rsidRPr="006B2B91" w:rsidRDefault="00675F0E" w:rsidP="0024775C">
      <w:pPr>
        <w:jc w:val="right"/>
        <w:rPr>
          <w:rFonts w:ascii="游明朝" w:eastAsia="游明朝" w:hAnsi="游明朝"/>
        </w:rPr>
      </w:pPr>
      <w:r w:rsidRPr="001F5A09">
        <w:rPr>
          <w:rFonts w:ascii="游明朝" w:eastAsia="游明朝" w:hAnsi="游明朝" w:hint="eastAsia"/>
          <w:w w:val="58"/>
          <w:kern w:val="0"/>
          <w:fitText w:val="2100" w:id="-1826986752"/>
        </w:rPr>
        <w:t>練馬区</w:t>
      </w:r>
      <w:r w:rsidR="00962818" w:rsidRPr="001F5A09">
        <w:rPr>
          <w:rFonts w:ascii="游明朝" w:eastAsia="游明朝" w:hAnsi="游明朝" w:hint="eastAsia"/>
          <w:w w:val="58"/>
          <w:kern w:val="0"/>
          <w:fitText w:val="2100" w:id="-1826986752"/>
        </w:rPr>
        <w:t>食育推進ネットワーク会議資</w:t>
      </w:r>
      <w:r w:rsidR="00962818" w:rsidRPr="001F5A09">
        <w:rPr>
          <w:rFonts w:ascii="游明朝" w:eastAsia="游明朝" w:hAnsi="游明朝" w:hint="eastAsia"/>
          <w:spacing w:val="14"/>
          <w:w w:val="58"/>
          <w:kern w:val="0"/>
          <w:fitText w:val="2100" w:id="-1826986752"/>
        </w:rPr>
        <w:t>料</w:t>
      </w:r>
    </w:p>
    <w:p w:rsidR="00962818" w:rsidRDefault="00962818" w:rsidP="0024775C">
      <w:pPr>
        <w:jc w:val="right"/>
        <w:rPr>
          <w:rFonts w:asciiTheme="majorEastAsia" w:eastAsiaTheme="majorEastAsia" w:hAnsiTheme="majorEastAsia"/>
        </w:rPr>
      </w:pPr>
    </w:p>
    <w:p w:rsidR="00D70B5C" w:rsidRPr="006B2B91" w:rsidRDefault="00675F0E" w:rsidP="00F7065F">
      <w:pPr>
        <w:jc w:val="center"/>
        <w:rPr>
          <w:rFonts w:ascii="游明朝" w:eastAsia="游明朝" w:hAnsi="游明朝"/>
          <w:sz w:val="24"/>
        </w:rPr>
      </w:pPr>
      <w:r w:rsidRPr="006B2B91">
        <w:rPr>
          <w:rFonts w:ascii="游明朝" w:eastAsia="游明朝" w:hAnsi="游明朝" w:hint="eastAsia"/>
          <w:sz w:val="24"/>
        </w:rPr>
        <w:t>第７</w:t>
      </w:r>
      <w:r w:rsidR="00144296" w:rsidRPr="006B2B91">
        <w:rPr>
          <w:rFonts w:ascii="游明朝" w:eastAsia="游明朝" w:hAnsi="游明朝" w:hint="eastAsia"/>
          <w:sz w:val="24"/>
        </w:rPr>
        <w:t>期</w:t>
      </w:r>
      <w:r w:rsidR="0079773C" w:rsidRPr="006B2B91">
        <w:rPr>
          <w:rFonts w:ascii="游明朝" w:eastAsia="游明朝" w:hAnsi="游明朝" w:hint="eastAsia"/>
          <w:sz w:val="24"/>
        </w:rPr>
        <w:t xml:space="preserve">　</w:t>
      </w:r>
      <w:r w:rsidR="0079773C" w:rsidRPr="006B2B91">
        <w:rPr>
          <w:rFonts w:ascii="游明朝" w:eastAsia="游明朝" w:hAnsi="游明朝" w:hint="eastAsia"/>
          <w:sz w:val="22"/>
        </w:rPr>
        <w:t>「若い世代」への食育の取り組みについて</w:t>
      </w:r>
    </w:p>
    <w:p w:rsidR="00962818" w:rsidRPr="006B2B91" w:rsidRDefault="00962818" w:rsidP="007E5589">
      <w:pPr>
        <w:ind w:right="210"/>
        <w:jc w:val="left"/>
        <w:rPr>
          <w:rFonts w:ascii="游明朝" w:eastAsia="游明朝" w:hAnsi="游明朝"/>
        </w:rPr>
      </w:pPr>
    </w:p>
    <w:p w:rsidR="0079773C" w:rsidRPr="006B2B91" w:rsidRDefault="0079773C" w:rsidP="0024775C">
      <w:pPr>
        <w:ind w:right="210"/>
        <w:jc w:val="left"/>
        <w:rPr>
          <w:rFonts w:ascii="游明朝" w:eastAsia="游明朝" w:hAnsi="游明朝"/>
        </w:rPr>
      </w:pPr>
      <w:r w:rsidRPr="006B2B91">
        <w:rPr>
          <w:rFonts w:ascii="游明朝" w:eastAsia="游明朝" w:hAnsi="游明朝" w:hint="eastAsia"/>
        </w:rPr>
        <w:t>≪</w:t>
      </w:r>
      <w:r w:rsidR="00CB1460" w:rsidRPr="006B2B91">
        <w:rPr>
          <w:rFonts w:ascii="游明朝" w:eastAsia="游明朝" w:hAnsi="游明朝" w:hint="eastAsia"/>
        </w:rPr>
        <w:t xml:space="preserve">第７期　</w:t>
      </w:r>
      <w:r w:rsidRPr="006B2B91">
        <w:rPr>
          <w:rFonts w:ascii="游明朝" w:eastAsia="游明朝" w:hAnsi="游明朝" w:hint="eastAsia"/>
        </w:rPr>
        <w:t>１年目≫</w:t>
      </w:r>
    </w:p>
    <w:p w:rsidR="007E5589" w:rsidRPr="006B2B91" w:rsidRDefault="007E5589" w:rsidP="0024775C">
      <w:pPr>
        <w:ind w:right="210"/>
        <w:jc w:val="left"/>
        <w:rPr>
          <w:rFonts w:ascii="游明朝" w:eastAsia="游明朝" w:hAnsi="游明朝"/>
        </w:rPr>
      </w:pPr>
      <w:r w:rsidRPr="006B2B91">
        <w:rPr>
          <w:rFonts w:ascii="游明朝" w:eastAsia="游明朝" w:hAnsi="游明朝" w:hint="eastAsia"/>
        </w:rPr>
        <w:t>１</w:t>
      </w:r>
      <w:r w:rsidR="00962818" w:rsidRPr="006B2B91">
        <w:rPr>
          <w:rFonts w:ascii="游明朝" w:eastAsia="游明朝" w:hAnsi="游明朝" w:hint="eastAsia"/>
        </w:rPr>
        <w:t xml:space="preserve">　検討内容</w:t>
      </w:r>
      <w:r w:rsidRPr="006B2B91">
        <w:rPr>
          <w:rFonts w:ascii="游明朝" w:eastAsia="游明朝" w:hAnsi="游明朝" w:hint="eastAsia"/>
        </w:rPr>
        <w:t xml:space="preserve">　【</w:t>
      </w:r>
      <w:r w:rsidR="00675F0E" w:rsidRPr="006B2B91">
        <w:rPr>
          <w:rFonts w:ascii="游明朝" w:eastAsia="游明朝" w:hAnsi="游明朝" w:hint="eastAsia"/>
        </w:rPr>
        <w:t>若い世代</w:t>
      </w:r>
      <w:r w:rsidRPr="006B2B91">
        <w:rPr>
          <w:rFonts w:ascii="游明朝" w:eastAsia="游明朝" w:hAnsi="游明朝" w:hint="eastAsia"/>
        </w:rPr>
        <w:t>に向けての食育の取組の検討】</w:t>
      </w:r>
    </w:p>
    <w:p w:rsidR="0024775C" w:rsidRPr="006B2B91" w:rsidRDefault="0079773C" w:rsidP="0079773C">
      <w:pPr>
        <w:ind w:right="210" w:firstLineChars="100" w:firstLine="210"/>
        <w:jc w:val="left"/>
        <w:rPr>
          <w:rFonts w:ascii="游明朝" w:eastAsia="游明朝" w:hAnsi="游明朝"/>
        </w:rPr>
      </w:pPr>
      <w:r w:rsidRPr="006B2B91">
        <w:rPr>
          <w:rFonts w:ascii="游明朝" w:eastAsia="游明朝" w:hAnsi="游明朝" w:hint="eastAsia"/>
        </w:rPr>
        <w:t>（１）</w:t>
      </w:r>
      <w:r w:rsidR="00675F0E" w:rsidRPr="006B2B91">
        <w:rPr>
          <w:rFonts w:ascii="游明朝" w:eastAsia="游明朝" w:hAnsi="游明朝" w:hint="eastAsia"/>
        </w:rPr>
        <w:t>アプローチするターゲットの検討・目指す姿の共有</w:t>
      </w:r>
    </w:p>
    <w:p w:rsidR="007E5589" w:rsidRPr="006B2B91" w:rsidRDefault="00675F0E" w:rsidP="0079773C">
      <w:pPr>
        <w:ind w:leftChars="200" w:left="840" w:right="210" w:hangingChars="200" w:hanging="420"/>
        <w:jc w:val="left"/>
        <w:rPr>
          <w:rFonts w:ascii="游明朝" w:eastAsia="游明朝" w:hAnsi="游明朝"/>
        </w:rPr>
      </w:pPr>
      <w:r w:rsidRPr="006B2B91">
        <w:rPr>
          <w:rFonts w:ascii="游明朝" w:eastAsia="游明朝" w:hAnsi="游明朝" w:hint="eastAsia"/>
        </w:rPr>
        <w:t xml:space="preserve">　</w:t>
      </w:r>
      <w:r w:rsidR="0079773C" w:rsidRPr="006B2B91">
        <w:rPr>
          <w:rFonts w:ascii="游明朝" w:eastAsia="游明朝" w:hAnsi="游明朝" w:hint="eastAsia"/>
        </w:rPr>
        <w:t xml:space="preserve">　　</w:t>
      </w:r>
      <w:r w:rsidRPr="006B2B91">
        <w:rPr>
          <w:rFonts w:ascii="游明朝" w:eastAsia="游明朝" w:hAnsi="游明朝" w:hint="eastAsia"/>
        </w:rPr>
        <w:t>生活が変わる時期</w:t>
      </w:r>
      <w:r w:rsidR="0079773C" w:rsidRPr="006B2B91">
        <w:rPr>
          <w:rFonts w:ascii="游明朝" w:eastAsia="游明朝" w:hAnsi="游明朝" w:hint="eastAsia"/>
        </w:rPr>
        <w:t>（一人暮らし開始時、結婚、妊娠時など）を迎える若い世代にターゲッ</w:t>
      </w:r>
      <w:r w:rsidR="00737B7A">
        <w:rPr>
          <w:rFonts w:ascii="游明朝" w:eastAsia="游明朝" w:hAnsi="游明朝" w:hint="eastAsia"/>
        </w:rPr>
        <w:t>トをしぼり、アプローチをしていくと行動変容しやすいと想定される</w:t>
      </w:r>
      <w:r w:rsidR="0079773C" w:rsidRPr="006B2B91">
        <w:rPr>
          <w:rFonts w:ascii="游明朝" w:eastAsia="游明朝" w:hAnsi="游明朝" w:hint="eastAsia"/>
        </w:rPr>
        <w:t>。また、「（仮）胃袋をつかむメシ」等の調理実習を企画し、一緒に作る体験ができる事業が効果的ではないか。</w:t>
      </w:r>
    </w:p>
    <w:p w:rsidR="00962818" w:rsidRPr="006B2B91" w:rsidRDefault="00675F0E" w:rsidP="0079773C">
      <w:pPr>
        <w:ind w:right="210" w:firstLineChars="200" w:firstLine="420"/>
        <w:jc w:val="left"/>
        <w:rPr>
          <w:rFonts w:ascii="游明朝" w:eastAsia="游明朝" w:hAnsi="游明朝"/>
        </w:rPr>
      </w:pPr>
      <w:r w:rsidRPr="006B2B91">
        <w:rPr>
          <w:rFonts w:ascii="游明朝" w:eastAsia="游明朝" w:hAnsi="游明朝" w:hint="eastAsia"/>
        </w:rPr>
        <w:t xml:space="preserve">　</w:t>
      </w:r>
    </w:p>
    <w:p w:rsidR="007E5589" w:rsidRPr="006B2B91" w:rsidRDefault="00373F10" w:rsidP="0024775C">
      <w:pPr>
        <w:ind w:right="210"/>
        <w:jc w:val="left"/>
        <w:rPr>
          <w:rFonts w:ascii="游明朝" w:eastAsia="游明朝" w:hAnsi="游明朝"/>
        </w:rPr>
      </w:pPr>
      <w:r w:rsidRPr="006B2B91">
        <w:rPr>
          <w:rFonts w:ascii="游明朝" w:eastAsia="游明朝" w:hAnsi="游明朝" w:hint="eastAsia"/>
        </w:rPr>
        <w:t xml:space="preserve">　</w:t>
      </w:r>
      <w:r w:rsidR="0079773C" w:rsidRPr="006B2B91">
        <w:rPr>
          <w:rFonts w:ascii="游明朝" w:eastAsia="游明朝" w:hAnsi="游明朝" w:hint="eastAsia"/>
        </w:rPr>
        <w:t>（２）</w:t>
      </w:r>
      <w:r w:rsidR="00675F0E" w:rsidRPr="006B2B91">
        <w:rPr>
          <w:rFonts w:ascii="游明朝" w:eastAsia="游明朝" w:hAnsi="游明朝" w:hint="eastAsia"/>
        </w:rPr>
        <w:t>若い世代に直接アプローチするための具体的な取組の検討</w:t>
      </w:r>
    </w:p>
    <w:p w:rsidR="008041EC" w:rsidRPr="006B2B91" w:rsidRDefault="0079773C" w:rsidP="008041EC">
      <w:pPr>
        <w:ind w:left="840" w:right="210" w:hangingChars="400" w:hanging="840"/>
        <w:jc w:val="left"/>
        <w:rPr>
          <w:rFonts w:ascii="游明朝" w:eastAsia="游明朝" w:hAnsi="游明朝"/>
        </w:rPr>
      </w:pPr>
      <w:r w:rsidRPr="006B2B91">
        <w:rPr>
          <w:rFonts w:ascii="游明朝" w:eastAsia="游明朝" w:hAnsi="游明朝" w:hint="eastAsia"/>
        </w:rPr>
        <w:t xml:space="preserve">　　　</w:t>
      </w:r>
      <w:r w:rsidR="00373F10" w:rsidRPr="006B2B91">
        <w:rPr>
          <w:rFonts w:ascii="游明朝" w:eastAsia="游明朝" w:hAnsi="游明朝" w:hint="eastAsia"/>
        </w:rPr>
        <w:t xml:space="preserve">　</w:t>
      </w:r>
      <w:r w:rsidRPr="006B2B91">
        <w:rPr>
          <w:rFonts w:ascii="游明朝" w:eastAsia="游明朝" w:hAnsi="游明朝" w:hint="eastAsia"/>
        </w:rPr>
        <w:t xml:space="preserve">　若い世代があつまるイベントへの参加、「練馬らしさを」が出るようなイベント（</w:t>
      </w:r>
      <w:r w:rsidR="00CA2C04">
        <w:rPr>
          <w:rFonts w:ascii="游明朝" w:eastAsia="游明朝" w:hAnsi="游明朝" w:hint="eastAsia"/>
        </w:rPr>
        <w:t>ねりまの食育応援店を活用したマルシェのようなもの</w:t>
      </w:r>
      <w:r w:rsidR="001F5A09">
        <w:rPr>
          <w:rFonts w:ascii="游明朝" w:eastAsia="游明朝" w:hAnsi="游明朝" w:hint="eastAsia"/>
        </w:rPr>
        <w:t>）の検討、「ちゃんとごはん」の若い世代バージョンや</w:t>
      </w:r>
      <w:r w:rsidRPr="006B2B91">
        <w:rPr>
          <w:rFonts w:ascii="游明朝" w:eastAsia="游明朝" w:hAnsi="游明朝" w:hint="eastAsia"/>
        </w:rPr>
        <w:t>、保健相談所の食育事業とのコラボなどが検討された。</w:t>
      </w:r>
    </w:p>
    <w:p w:rsidR="008041EC" w:rsidRPr="006B2B91" w:rsidRDefault="008041EC" w:rsidP="008041EC">
      <w:pPr>
        <w:ind w:left="840" w:right="210" w:hangingChars="400" w:hanging="840"/>
        <w:jc w:val="left"/>
        <w:rPr>
          <w:rFonts w:ascii="游明朝" w:eastAsia="游明朝" w:hAnsi="游明朝"/>
        </w:rPr>
      </w:pPr>
      <w:r w:rsidRPr="006B2B91">
        <w:rPr>
          <w:rFonts w:ascii="游明朝" w:eastAsia="游明朝" w:hAnsi="游明朝" w:hint="eastAsia"/>
        </w:rPr>
        <w:t xml:space="preserve">　</w:t>
      </w:r>
    </w:p>
    <w:p w:rsidR="00D3654E" w:rsidRPr="006B2B91" w:rsidRDefault="00CB1460" w:rsidP="008041EC">
      <w:pPr>
        <w:ind w:left="840" w:right="210" w:hangingChars="400" w:hanging="840"/>
        <w:jc w:val="left"/>
        <w:rPr>
          <w:rFonts w:ascii="游明朝" w:eastAsia="游明朝" w:hAnsi="游明朝"/>
        </w:rPr>
      </w:pPr>
      <w:r w:rsidRPr="006B2B91">
        <w:rPr>
          <w:rFonts w:ascii="游明朝" w:eastAsia="游明朝" w:hAnsi="游明朝" w:hint="eastAsia"/>
        </w:rPr>
        <w:t xml:space="preserve">２　</w:t>
      </w:r>
      <w:r w:rsidR="00D3654E" w:rsidRPr="006B2B91">
        <w:rPr>
          <w:rFonts w:ascii="游明朝" w:eastAsia="游明朝" w:hAnsi="游明朝" w:hint="eastAsia"/>
        </w:rPr>
        <w:t>成果</w:t>
      </w:r>
    </w:p>
    <w:p w:rsidR="00D3654E" w:rsidRPr="006B2B91" w:rsidRDefault="005D6F5A" w:rsidP="00FD0401">
      <w:pPr>
        <w:ind w:right="210"/>
        <w:jc w:val="left"/>
        <w:rPr>
          <w:rFonts w:ascii="游明朝" w:eastAsia="游明朝" w:hAnsi="游明朝"/>
        </w:rPr>
      </w:pPr>
      <w:r w:rsidRPr="006B2B91">
        <w:rPr>
          <w:rFonts w:ascii="游明朝" w:eastAsia="游明朝" w:hAnsi="游明朝" w:hint="eastAsia"/>
        </w:rPr>
        <w:t xml:space="preserve">　（１）</w:t>
      </w:r>
      <w:r w:rsidR="00D3654E" w:rsidRPr="006B2B91">
        <w:rPr>
          <w:rFonts w:ascii="游明朝" w:eastAsia="游明朝" w:hAnsi="游明朝" w:hint="eastAsia"/>
        </w:rPr>
        <w:t>ねりまde女子マルシェでのアプローチ</w:t>
      </w:r>
    </w:p>
    <w:p w:rsidR="00D3654E" w:rsidRPr="006B2B91" w:rsidRDefault="00D3654E" w:rsidP="00FD0401">
      <w:pPr>
        <w:ind w:right="210"/>
        <w:jc w:val="left"/>
        <w:rPr>
          <w:rFonts w:ascii="游明朝" w:eastAsia="游明朝" w:hAnsi="游明朝"/>
        </w:rPr>
      </w:pPr>
      <w:r w:rsidRPr="006B2B91">
        <w:rPr>
          <w:rFonts w:ascii="游明朝" w:eastAsia="游明朝" w:hAnsi="游明朝" w:hint="eastAsia"/>
        </w:rPr>
        <w:t xml:space="preserve">　　　女子マルシェに来場した若い世代に向けて、区の食育の取組の紹介を行った。</w:t>
      </w:r>
    </w:p>
    <w:p w:rsidR="00D3654E" w:rsidRPr="006B2B91" w:rsidRDefault="00D3654E" w:rsidP="00FD0401">
      <w:pPr>
        <w:ind w:right="210"/>
        <w:jc w:val="left"/>
        <w:rPr>
          <w:rFonts w:ascii="游明朝" w:eastAsia="游明朝" w:hAnsi="游明朝"/>
        </w:rPr>
      </w:pPr>
    </w:p>
    <w:p w:rsidR="00D3654E" w:rsidRPr="006B2B91" w:rsidRDefault="005D6F5A" w:rsidP="00FD0401">
      <w:pPr>
        <w:ind w:right="210"/>
        <w:jc w:val="left"/>
        <w:rPr>
          <w:rFonts w:ascii="游明朝" w:eastAsia="游明朝" w:hAnsi="游明朝"/>
        </w:rPr>
      </w:pPr>
      <w:r w:rsidRPr="006B2B91">
        <w:rPr>
          <w:rFonts w:ascii="游明朝" w:eastAsia="游明朝" w:hAnsi="游明朝" w:hint="eastAsia"/>
        </w:rPr>
        <w:t xml:space="preserve">　（２）</w:t>
      </w:r>
      <w:r w:rsidR="00D3654E" w:rsidRPr="006B2B91">
        <w:rPr>
          <w:rFonts w:ascii="游明朝" w:eastAsia="游明朝" w:hAnsi="游明朝" w:hint="eastAsia"/>
        </w:rPr>
        <w:t>ちゃんとごはんの拡充</w:t>
      </w:r>
    </w:p>
    <w:p w:rsidR="00D3654E" w:rsidRPr="006B2B91" w:rsidRDefault="00D3654E" w:rsidP="00D3654E">
      <w:pPr>
        <w:ind w:left="420" w:right="210" w:hangingChars="200" w:hanging="420"/>
        <w:jc w:val="left"/>
        <w:rPr>
          <w:rFonts w:ascii="游明朝" w:eastAsia="游明朝" w:hAnsi="游明朝"/>
        </w:rPr>
      </w:pPr>
      <w:r w:rsidRPr="006B2B91">
        <w:rPr>
          <w:rFonts w:ascii="游明朝" w:eastAsia="游明朝" w:hAnsi="游明朝" w:hint="eastAsia"/>
        </w:rPr>
        <w:t xml:space="preserve">　　　当初小学生対象に実施してきた食育推進ボランティアとの協働事業ちゃんとごはんについて、乳幼児保護者</w:t>
      </w:r>
      <w:r w:rsidR="00146283" w:rsidRPr="006B2B91">
        <w:rPr>
          <w:rFonts w:ascii="游明朝" w:eastAsia="游明朝" w:hAnsi="游明朝" w:hint="eastAsia"/>
        </w:rPr>
        <w:t>に対象を拡げて広く周知し、</w:t>
      </w:r>
      <w:r w:rsidRPr="006B2B91">
        <w:rPr>
          <w:rFonts w:ascii="游明朝" w:eastAsia="游明朝" w:hAnsi="游明朝" w:hint="eastAsia"/>
        </w:rPr>
        <w:t>令和元年度は6回実施した。</w:t>
      </w:r>
    </w:p>
    <w:p w:rsidR="00D3654E" w:rsidRPr="006B2B91" w:rsidRDefault="00D3654E" w:rsidP="00FD0401">
      <w:pPr>
        <w:ind w:right="210"/>
        <w:jc w:val="left"/>
        <w:rPr>
          <w:rFonts w:ascii="游明朝" w:eastAsia="游明朝" w:hAnsi="游明朝"/>
        </w:rPr>
      </w:pPr>
    </w:p>
    <w:p w:rsidR="00962818" w:rsidRPr="006B2B91" w:rsidRDefault="00146283" w:rsidP="00FD0401">
      <w:pPr>
        <w:ind w:right="210"/>
        <w:jc w:val="left"/>
        <w:rPr>
          <w:rFonts w:ascii="游明朝" w:eastAsia="游明朝" w:hAnsi="游明朝"/>
        </w:rPr>
      </w:pPr>
      <w:r w:rsidRPr="006B2B91">
        <w:rPr>
          <w:rFonts w:ascii="游明朝" w:eastAsia="游明朝" w:hAnsi="游明朝" w:hint="eastAsia"/>
        </w:rPr>
        <w:t>３　第７期２年目に向けて</w:t>
      </w:r>
    </w:p>
    <w:p w:rsidR="00826E1D" w:rsidRPr="006B2B91" w:rsidRDefault="00962818" w:rsidP="005D6F5A">
      <w:pPr>
        <w:ind w:left="210" w:right="210" w:hangingChars="100" w:hanging="210"/>
        <w:jc w:val="left"/>
        <w:rPr>
          <w:rFonts w:ascii="游明朝" w:eastAsia="游明朝" w:hAnsi="游明朝"/>
        </w:rPr>
      </w:pPr>
      <w:r w:rsidRPr="006B2B91">
        <w:rPr>
          <w:rFonts w:ascii="游明朝" w:eastAsia="游明朝" w:hAnsi="游明朝" w:hint="eastAsia"/>
        </w:rPr>
        <w:t xml:space="preserve">　　</w:t>
      </w:r>
      <w:r w:rsidR="00146283" w:rsidRPr="006B2B91">
        <w:rPr>
          <w:rFonts w:ascii="游明朝" w:eastAsia="游明朝" w:hAnsi="游明朝" w:hint="eastAsia"/>
        </w:rPr>
        <w:t>練馬区健康づくりサポートプラン「</w:t>
      </w:r>
      <w:r w:rsidR="00F368F2" w:rsidRPr="006B2B91">
        <w:rPr>
          <w:rFonts w:ascii="游明朝" w:eastAsia="游明朝" w:hAnsi="游明朝" w:hint="eastAsia"/>
        </w:rPr>
        <w:t>６　地域と取り組むねりまの食育（練馬区食育推進計画）」に掲げた主な取組を含め、若い世代に向けた具体的なアプローチ方法について引き続き検討する。</w:t>
      </w:r>
    </w:p>
    <w:p w:rsidR="00CB1460" w:rsidRPr="006B2B91" w:rsidRDefault="00CB1460" w:rsidP="00A14BA2">
      <w:pPr>
        <w:ind w:left="210" w:right="210" w:hangingChars="100" w:hanging="210"/>
        <w:jc w:val="left"/>
        <w:rPr>
          <w:rFonts w:ascii="游明朝" w:eastAsia="游明朝" w:hAnsi="游明朝"/>
        </w:rPr>
      </w:pPr>
    </w:p>
    <w:p w:rsidR="00CB1460" w:rsidRPr="006B2B91" w:rsidRDefault="00CB1460" w:rsidP="00A14BA2">
      <w:pPr>
        <w:ind w:left="210" w:right="210" w:hangingChars="100" w:hanging="210"/>
        <w:jc w:val="left"/>
        <w:rPr>
          <w:rFonts w:ascii="游明朝" w:eastAsia="游明朝" w:hAnsi="游明朝"/>
        </w:rPr>
      </w:pPr>
      <w:r w:rsidRPr="006B2B91">
        <w:rPr>
          <w:rFonts w:ascii="游明朝" w:eastAsia="游明朝" w:hAnsi="游明朝" w:hint="eastAsia"/>
        </w:rPr>
        <w:t>≪第７期　２年目≫</w:t>
      </w:r>
    </w:p>
    <w:p w:rsidR="00CB1460" w:rsidRPr="006B2B91" w:rsidRDefault="00CB1460" w:rsidP="00A14BA2">
      <w:pPr>
        <w:ind w:left="210" w:right="210" w:hangingChars="100" w:hanging="210"/>
        <w:jc w:val="left"/>
        <w:rPr>
          <w:rFonts w:ascii="游明朝" w:eastAsia="游明朝" w:hAnsi="游明朝"/>
        </w:rPr>
      </w:pPr>
      <w:r w:rsidRPr="006B2B91">
        <w:rPr>
          <w:rFonts w:ascii="游明朝" w:eastAsia="游明朝" w:hAnsi="游明朝" w:hint="eastAsia"/>
        </w:rPr>
        <w:t>１　検討内容</w:t>
      </w:r>
    </w:p>
    <w:p w:rsidR="00CB1460" w:rsidRPr="006B2B91" w:rsidRDefault="001F5A09" w:rsidP="00A14BA2">
      <w:pPr>
        <w:ind w:left="210" w:right="210" w:hangingChars="100" w:hanging="210"/>
        <w:jc w:val="left"/>
        <w:rPr>
          <w:rFonts w:ascii="游明朝" w:eastAsia="游明朝" w:hAnsi="游明朝"/>
        </w:rPr>
      </w:pPr>
      <w:r>
        <w:rPr>
          <w:rFonts w:ascii="游明朝" w:eastAsia="游明朝" w:hAnsi="游明朝" w:hint="eastAsia"/>
        </w:rPr>
        <w:t xml:space="preserve">　　新型コロナウイルス感染症のため、食育イベントなど</w:t>
      </w:r>
      <w:r w:rsidR="00CB1460" w:rsidRPr="006B2B91">
        <w:rPr>
          <w:rFonts w:ascii="游明朝" w:eastAsia="游明朝" w:hAnsi="游明朝" w:hint="eastAsia"/>
        </w:rPr>
        <w:t>食に関す</w:t>
      </w:r>
      <w:r>
        <w:rPr>
          <w:rFonts w:ascii="游明朝" w:eastAsia="游明朝" w:hAnsi="游明朝" w:hint="eastAsia"/>
        </w:rPr>
        <w:t>る事業が</w:t>
      </w:r>
      <w:r w:rsidR="00826E1D" w:rsidRPr="006B2B91">
        <w:rPr>
          <w:rFonts w:ascii="游明朝" w:eastAsia="游明朝" w:hAnsi="游明朝" w:hint="eastAsia"/>
        </w:rPr>
        <w:t>状況であったため、具体的な事業の</w:t>
      </w:r>
      <w:r w:rsidR="005D6F5A" w:rsidRPr="006B2B91">
        <w:rPr>
          <w:rFonts w:ascii="游明朝" w:eastAsia="游明朝" w:hAnsi="游明朝" w:hint="eastAsia"/>
        </w:rPr>
        <w:t>実施には至らなかった。</w:t>
      </w:r>
    </w:p>
    <w:p w:rsidR="00CB1460" w:rsidRPr="006B2B91" w:rsidRDefault="00CB1460" w:rsidP="00CB1460">
      <w:pPr>
        <w:ind w:leftChars="100" w:left="210" w:right="210" w:firstLineChars="100" w:firstLine="210"/>
        <w:jc w:val="left"/>
        <w:rPr>
          <w:rFonts w:ascii="游明朝" w:eastAsia="游明朝" w:hAnsi="游明朝"/>
        </w:rPr>
      </w:pPr>
      <w:r w:rsidRPr="006B2B91">
        <w:rPr>
          <w:rFonts w:ascii="游明朝" w:eastAsia="游明朝" w:hAnsi="游明朝" w:hint="eastAsia"/>
        </w:rPr>
        <w:t>第</w:t>
      </w:r>
      <w:r w:rsidR="00B63D57" w:rsidRPr="006B2B91">
        <w:rPr>
          <w:rFonts w:ascii="游明朝" w:eastAsia="游明朝" w:hAnsi="游明朝" w:hint="eastAsia"/>
        </w:rPr>
        <w:t>８期に向けて、若い世代の食育について日本女子大学と連携していくため、若い世代の食育への意識等、現状をアンケートの実施や学生自体が企画にかかわって事業を実施して</w:t>
      </w:r>
      <w:r w:rsidRPr="006B2B91">
        <w:rPr>
          <w:rFonts w:ascii="游明朝" w:eastAsia="游明朝" w:hAnsi="游明朝" w:hint="eastAsia"/>
        </w:rPr>
        <w:t>いくことを検討した。</w:t>
      </w:r>
    </w:p>
    <w:p w:rsidR="00B63D57" w:rsidRPr="006B2B91" w:rsidRDefault="00B63D57" w:rsidP="00CB1460">
      <w:pPr>
        <w:ind w:leftChars="100" w:left="210" w:right="210" w:firstLineChars="100" w:firstLine="210"/>
        <w:jc w:val="left"/>
        <w:rPr>
          <w:rFonts w:ascii="游明朝" w:eastAsia="游明朝" w:hAnsi="游明朝"/>
        </w:rPr>
      </w:pPr>
      <w:r w:rsidRPr="006B2B91">
        <w:rPr>
          <w:rFonts w:ascii="游明朝" w:eastAsia="游明朝" w:hAnsi="游明朝" w:hint="eastAsia"/>
        </w:rPr>
        <w:t>また、７期２年目</w:t>
      </w:r>
      <w:r w:rsidR="00A34300" w:rsidRPr="006B2B91">
        <w:rPr>
          <w:rFonts w:ascii="游明朝" w:eastAsia="游明朝" w:hAnsi="游明朝" w:hint="eastAsia"/>
        </w:rPr>
        <w:t>は</w:t>
      </w:r>
      <w:r w:rsidRPr="006B2B91">
        <w:rPr>
          <w:rFonts w:ascii="游明朝" w:eastAsia="游明朝" w:hAnsi="游明朝" w:hint="eastAsia"/>
        </w:rPr>
        <w:t>部会活動</w:t>
      </w:r>
      <w:r w:rsidR="00A34300" w:rsidRPr="006B2B91">
        <w:rPr>
          <w:rFonts w:ascii="游明朝" w:eastAsia="游明朝" w:hAnsi="游明朝" w:hint="eastAsia"/>
        </w:rPr>
        <w:t>だけでなく、ねりまの食育応援店部会と合同で活動した。</w:t>
      </w:r>
    </w:p>
    <w:p w:rsidR="00B63D57" w:rsidRPr="006B2B91" w:rsidRDefault="00B63D57" w:rsidP="00CB1460">
      <w:pPr>
        <w:ind w:right="210"/>
        <w:jc w:val="left"/>
        <w:rPr>
          <w:rFonts w:ascii="游明朝" w:eastAsia="游明朝" w:hAnsi="游明朝"/>
        </w:rPr>
      </w:pPr>
    </w:p>
    <w:p w:rsidR="005D6F5A" w:rsidRPr="006B2B91" w:rsidRDefault="005D6F5A" w:rsidP="00CB1460">
      <w:pPr>
        <w:ind w:right="210"/>
        <w:jc w:val="left"/>
        <w:rPr>
          <w:rFonts w:ascii="游明朝" w:eastAsia="游明朝" w:hAnsi="游明朝"/>
        </w:rPr>
      </w:pPr>
      <w:r w:rsidRPr="006B2B91">
        <w:rPr>
          <w:rFonts w:ascii="游明朝" w:eastAsia="游明朝" w:hAnsi="游明朝" w:hint="eastAsia"/>
        </w:rPr>
        <w:t>２　成果</w:t>
      </w:r>
    </w:p>
    <w:p w:rsidR="005D6F5A" w:rsidRPr="006B2B91" w:rsidRDefault="005D6F5A" w:rsidP="00CB1460">
      <w:pPr>
        <w:ind w:right="210"/>
        <w:jc w:val="left"/>
        <w:rPr>
          <w:rFonts w:ascii="游明朝" w:eastAsia="游明朝" w:hAnsi="游明朝"/>
        </w:rPr>
      </w:pPr>
      <w:r w:rsidRPr="006B2B91">
        <w:rPr>
          <w:rFonts w:ascii="游明朝" w:eastAsia="游明朝" w:hAnsi="游明朝" w:hint="eastAsia"/>
        </w:rPr>
        <w:t xml:space="preserve">　（１）オンライン「ちゃんとごはん」</w:t>
      </w:r>
    </w:p>
    <w:p w:rsidR="005D6F5A" w:rsidRPr="006B2B91" w:rsidRDefault="005D6F5A" w:rsidP="005D6F5A">
      <w:pPr>
        <w:ind w:left="420" w:right="210" w:hangingChars="200" w:hanging="420"/>
        <w:jc w:val="left"/>
        <w:rPr>
          <w:rFonts w:ascii="游明朝" w:eastAsia="游明朝" w:hAnsi="游明朝"/>
        </w:rPr>
      </w:pPr>
      <w:r w:rsidRPr="006B2B91">
        <w:rPr>
          <w:rFonts w:ascii="游明朝" w:eastAsia="游明朝" w:hAnsi="游明朝" w:hint="eastAsia"/>
        </w:rPr>
        <w:t xml:space="preserve">　　　対面での事業および飲食に関する事業については、令和２年度に実施することはとても難しい状況だった。そこで、オンラインを活用し</w:t>
      </w:r>
      <w:r w:rsidR="00F5048A" w:rsidRPr="006B2B91">
        <w:rPr>
          <w:rFonts w:ascii="游明朝" w:eastAsia="游明朝" w:hAnsi="游明朝" w:hint="eastAsia"/>
        </w:rPr>
        <w:t>た</w:t>
      </w:r>
      <w:r w:rsidR="00C76A84">
        <w:rPr>
          <w:rFonts w:ascii="游明朝" w:eastAsia="游明朝" w:hAnsi="游明朝" w:hint="eastAsia"/>
        </w:rPr>
        <w:t>「ちゃんとごはん」を</w:t>
      </w:r>
      <w:r w:rsidR="00F5048A" w:rsidRPr="006B2B91">
        <w:rPr>
          <w:rFonts w:ascii="游明朝" w:eastAsia="游明朝" w:hAnsi="游明朝" w:hint="eastAsia"/>
        </w:rPr>
        <w:t>検討し</w:t>
      </w:r>
      <w:r w:rsidR="00C76A84">
        <w:rPr>
          <w:rFonts w:ascii="游明朝" w:eastAsia="游明朝" w:hAnsi="游明朝" w:hint="eastAsia"/>
        </w:rPr>
        <w:t>、実施した。オンラインでの実施では、子供</w:t>
      </w:r>
      <w:r w:rsidR="00F5048A" w:rsidRPr="006B2B91">
        <w:rPr>
          <w:rFonts w:ascii="游明朝" w:eastAsia="游明朝" w:hAnsi="游明朝" w:hint="eastAsia"/>
        </w:rPr>
        <w:t>が</w:t>
      </w:r>
      <w:r w:rsidR="00C76A84">
        <w:rPr>
          <w:rFonts w:ascii="游明朝" w:eastAsia="游明朝" w:hAnsi="游明朝" w:hint="eastAsia"/>
        </w:rPr>
        <w:t>調理の最初から</w:t>
      </w:r>
      <w:r w:rsidR="00F5048A" w:rsidRPr="006B2B91">
        <w:rPr>
          <w:rFonts w:ascii="游明朝" w:eastAsia="游明朝" w:hAnsi="游明朝" w:hint="eastAsia"/>
        </w:rPr>
        <w:t>最後まで</w:t>
      </w:r>
      <w:r w:rsidR="00C76A84">
        <w:rPr>
          <w:rFonts w:ascii="游明朝" w:eastAsia="游明朝" w:hAnsi="游明朝" w:hint="eastAsia"/>
        </w:rPr>
        <w:t>一人で</w:t>
      </w:r>
      <w:r w:rsidR="00F5048A" w:rsidRPr="006B2B91">
        <w:rPr>
          <w:rFonts w:ascii="游明朝" w:eastAsia="游明朝" w:hAnsi="游明朝" w:hint="eastAsia"/>
        </w:rPr>
        <w:t>携わることができ、「食の自立」を目指すには好評であったが、周知については課題が残った。</w:t>
      </w:r>
    </w:p>
    <w:p w:rsidR="00F5048A" w:rsidRPr="006B2B91" w:rsidRDefault="00F5048A" w:rsidP="005D6F5A">
      <w:pPr>
        <w:ind w:left="420" w:right="210" w:hangingChars="200" w:hanging="420"/>
        <w:jc w:val="left"/>
        <w:rPr>
          <w:rFonts w:ascii="游明朝" w:eastAsia="游明朝" w:hAnsi="游明朝"/>
        </w:rPr>
      </w:pPr>
    </w:p>
    <w:p w:rsidR="00CB1460" w:rsidRPr="006B2B91" w:rsidRDefault="00A34300" w:rsidP="00CB1460">
      <w:pPr>
        <w:ind w:right="210"/>
        <w:jc w:val="left"/>
        <w:rPr>
          <w:rFonts w:ascii="游明朝" w:eastAsia="游明朝" w:hAnsi="游明朝"/>
        </w:rPr>
      </w:pPr>
      <w:r w:rsidRPr="006B2B91">
        <w:rPr>
          <w:rFonts w:ascii="游明朝" w:eastAsia="游明朝" w:hAnsi="游明朝" w:hint="eastAsia"/>
        </w:rPr>
        <w:t>≪</w:t>
      </w:r>
      <w:r w:rsidR="00CB1460" w:rsidRPr="006B2B91">
        <w:rPr>
          <w:rFonts w:ascii="游明朝" w:eastAsia="游明朝" w:hAnsi="游明朝" w:hint="eastAsia"/>
        </w:rPr>
        <w:t>第８期に向けて</w:t>
      </w:r>
      <w:r w:rsidRPr="006B2B91">
        <w:rPr>
          <w:rFonts w:ascii="游明朝" w:eastAsia="游明朝" w:hAnsi="游明朝" w:hint="eastAsia"/>
        </w:rPr>
        <w:t>≫</w:t>
      </w:r>
    </w:p>
    <w:p w:rsidR="00CB1460" w:rsidRPr="006B2B91" w:rsidRDefault="00826E1D" w:rsidP="005D6F5A">
      <w:pPr>
        <w:ind w:left="210" w:right="210" w:hangingChars="100" w:hanging="210"/>
        <w:jc w:val="left"/>
        <w:rPr>
          <w:rFonts w:ascii="游明朝" w:eastAsia="游明朝" w:hAnsi="游明朝"/>
        </w:rPr>
      </w:pPr>
      <w:r w:rsidRPr="006B2B91">
        <w:rPr>
          <w:rFonts w:ascii="游明朝" w:eastAsia="游明朝" w:hAnsi="游明朝" w:hint="eastAsia"/>
        </w:rPr>
        <w:t xml:space="preserve">　　日本女子大</w:t>
      </w:r>
      <w:r w:rsidR="00A34300" w:rsidRPr="006B2B91">
        <w:rPr>
          <w:rFonts w:ascii="游明朝" w:eastAsia="游明朝" w:hAnsi="游明朝" w:hint="eastAsia"/>
        </w:rPr>
        <w:t>へ</w:t>
      </w:r>
      <w:r w:rsidRPr="006B2B91">
        <w:rPr>
          <w:rFonts w:ascii="游明朝" w:eastAsia="游明朝" w:hAnsi="游明朝" w:hint="eastAsia"/>
        </w:rPr>
        <w:t>アンケート</w:t>
      </w:r>
      <w:r w:rsidR="00A34300" w:rsidRPr="006B2B91">
        <w:rPr>
          <w:rFonts w:ascii="游明朝" w:eastAsia="游明朝" w:hAnsi="游明朝" w:hint="eastAsia"/>
        </w:rPr>
        <w:t>の協力依頼をしていく。項目は基本日本女子大学が作成しているアンケートを中心に、</w:t>
      </w:r>
      <w:r w:rsidRPr="006B2B91">
        <w:rPr>
          <w:rFonts w:ascii="游明朝" w:eastAsia="游明朝" w:hAnsi="游明朝" w:hint="eastAsia"/>
        </w:rPr>
        <w:t>食育についての項目</w:t>
      </w:r>
      <w:r w:rsidR="00C76A84">
        <w:rPr>
          <w:rFonts w:ascii="游明朝" w:eastAsia="游明朝" w:hAnsi="游明朝" w:hint="eastAsia"/>
        </w:rPr>
        <w:t>を入れて実施を検討している</w:t>
      </w:r>
      <w:r w:rsidR="00CB1460" w:rsidRPr="006B2B91">
        <w:rPr>
          <w:rFonts w:ascii="游明朝" w:eastAsia="游明朝" w:hAnsi="游明朝" w:hint="eastAsia"/>
        </w:rPr>
        <w:t>。</w:t>
      </w:r>
      <w:r w:rsidR="006B2B91">
        <w:rPr>
          <w:rFonts w:ascii="游明朝" w:eastAsia="游明朝" w:hAnsi="游明朝" w:hint="eastAsia"/>
        </w:rPr>
        <w:t>また、その結果から、若い世代に向けた食育事業（学生</w:t>
      </w:r>
      <w:r w:rsidR="005D6F5A" w:rsidRPr="006B2B91">
        <w:rPr>
          <w:rFonts w:ascii="游明朝" w:eastAsia="游明朝" w:hAnsi="游明朝" w:hint="eastAsia"/>
        </w:rPr>
        <w:t>による企画）を検討していき、実施に結びつけていく</w:t>
      </w:r>
      <w:r w:rsidR="0085784C" w:rsidRPr="006B2B91">
        <w:rPr>
          <w:rFonts w:ascii="游明朝" w:eastAsia="游明朝" w:hAnsi="游明朝" w:hint="eastAsia"/>
        </w:rPr>
        <w:t>。</w:t>
      </w:r>
    </w:p>
    <w:p w:rsidR="005D6F5A" w:rsidRPr="006B2B91" w:rsidRDefault="005D6F5A" w:rsidP="005D6F5A">
      <w:pPr>
        <w:ind w:left="210" w:right="210" w:hangingChars="100" w:hanging="210"/>
        <w:jc w:val="left"/>
        <w:rPr>
          <w:rFonts w:ascii="游明朝" w:eastAsia="游明朝" w:hAnsi="游明朝"/>
        </w:rPr>
      </w:pPr>
      <w:r w:rsidRPr="006B2B91">
        <w:rPr>
          <w:rFonts w:ascii="游明朝" w:eastAsia="游明朝" w:hAnsi="游明朝" w:hint="eastAsia"/>
        </w:rPr>
        <w:t xml:space="preserve">　　また、</w:t>
      </w:r>
      <w:r w:rsidR="00F5048A" w:rsidRPr="006B2B91">
        <w:rPr>
          <w:rFonts w:ascii="游明朝" w:eastAsia="游明朝" w:hAnsi="游明朝" w:hint="eastAsia"/>
        </w:rPr>
        <w:t>小学生</w:t>
      </w:r>
      <w:r w:rsidRPr="006B2B91">
        <w:rPr>
          <w:rFonts w:ascii="游明朝" w:eastAsia="游明朝" w:hAnsi="游明朝" w:hint="eastAsia"/>
        </w:rPr>
        <w:t>対象の</w:t>
      </w:r>
      <w:r w:rsidR="00C76A84">
        <w:rPr>
          <w:rFonts w:ascii="游明朝" w:eastAsia="游明朝" w:hAnsi="游明朝" w:hint="eastAsia"/>
        </w:rPr>
        <w:t>「</w:t>
      </w:r>
      <w:r w:rsidRPr="006B2B91">
        <w:rPr>
          <w:rFonts w:ascii="游明朝" w:eastAsia="游明朝" w:hAnsi="游明朝" w:hint="eastAsia"/>
        </w:rPr>
        <w:t>オンラインちゃんとごはん</w:t>
      </w:r>
      <w:r w:rsidR="00C76A84">
        <w:rPr>
          <w:rFonts w:ascii="游明朝" w:eastAsia="游明朝" w:hAnsi="游明朝" w:hint="eastAsia"/>
        </w:rPr>
        <w:t>」</w:t>
      </w:r>
      <w:r w:rsidR="00F5048A" w:rsidRPr="006B2B91">
        <w:rPr>
          <w:rFonts w:ascii="游明朝" w:eastAsia="游明朝" w:hAnsi="游明朝" w:hint="eastAsia"/>
        </w:rPr>
        <w:t>については、</w:t>
      </w:r>
      <w:r w:rsidR="00C76A84">
        <w:rPr>
          <w:rFonts w:ascii="游明朝" w:eastAsia="游明朝" w:hAnsi="游明朝" w:hint="eastAsia"/>
        </w:rPr>
        <w:t>小</w:t>
      </w:r>
      <w:r w:rsidR="00095802" w:rsidRPr="006B2B91">
        <w:rPr>
          <w:rFonts w:ascii="游明朝" w:eastAsia="游明朝" w:hAnsi="游明朝" w:hint="eastAsia"/>
        </w:rPr>
        <w:t>学校と</w:t>
      </w:r>
      <w:r w:rsidR="00C76A84">
        <w:rPr>
          <w:rFonts w:ascii="游明朝" w:eastAsia="游明朝" w:hAnsi="游明朝" w:hint="eastAsia"/>
        </w:rPr>
        <w:t>の</w:t>
      </w:r>
      <w:r w:rsidR="00095802" w:rsidRPr="006B2B91">
        <w:rPr>
          <w:rFonts w:ascii="游明朝" w:eastAsia="游明朝" w:hAnsi="游明朝" w:hint="eastAsia"/>
        </w:rPr>
        <w:t>連携</w:t>
      </w:r>
      <w:r w:rsidR="00C76A84">
        <w:rPr>
          <w:rFonts w:ascii="游明朝" w:eastAsia="游明朝" w:hAnsi="游明朝" w:hint="eastAsia"/>
        </w:rPr>
        <w:t>も検討していきたい。さらに、周知方法なども検討しながら</w:t>
      </w:r>
      <w:r w:rsidR="00095802" w:rsidRPr="006B2B91">
        <w:rPr>
          <w:rFonts w:ascii="游明朝" w:eastAsia="游明朝" w:hAnsi="游明朝" w:hint="eastAsia"/>
        </w:rPr>
        <w:t>実施していく。</w:t>
      </w:r>
      <w:bookmarkStart w:id="0" w:name="_GoBack"/>
      <w:bookmarkEnd w:id="0"/>
    </w:p>
    <w:sectPr w:rsidR="005D6F5A" w:rsidRPr="006B2B91" w:rsidSect="00842C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DB" w:rsidRDefault="00F839DB" w:rsidP="00F839DB">
      <w:r>
        <w:separator/>
      </w:r>
    </w:p>
  </w:endnote>
  <w:endnote w:type="continuationSeparator" w:id="0">
    <w:p w:rsidR="00F839DB" w:rsidRDefault="00F839DB" w:rsidP="00F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DB" w:rsidRDefault="00F839DB" w:rsidP="00F839DB">
      <w:r>
        <w:separator/>
      </w:r>
    </w:p>
  </w:footnote>
  <w:footnote w:type="continuationSeparator" w:id="0">
    <w:p w:rsidR="00F839DB" w:rsidRDefault="00F839DB" w:rsidP="00F8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8"/>
    <w:rsid w:val="00002604"/>
    <w:rsid w:val="00095802"/>
    <w:rsid w:val="00125B08"/>
    <w:rsid w:val="00137B0A"/>
    <w:rsid w:val="00144296"/>
    <w:rsid w:val="00146283"/>
    <w:rsid w:val="001D245A"/>
    <w:rsid w:val="001F5A09"/>
    <w:rsid w:val="00215488"/>
    <w:rsid w:val="0024775C"/>
    <w:rsid w:val="003109BB"/>
    <w:rsid w:val="00373F10"/>
    <w:rsid w:val="0051078F"/>
    <w:rsid w:val="005D6F5A"/>
    <w:rsid w:val="00675F0E"/>
    <w:rsid w:val="006B2B91"/>
    <w:rsid w:val="00737B7A"/>
    <w:rsid w:val="00767B80"/>
    <w:rsid w:val="0079773C"/>
    <w:rsid w:val="007E5589"/>
    <w:rsid w:val="008041EC"/>
    <w:rsid w:val="0081050C"/>
    <w:rsid w:val="00826E1D"/>
    <w:rsid w:val="00842C4E"/>
    <w:rsid w:val="0085784C"/>
    <w:rsid w:val="008B704A"/>
    <w:rsid w:val="00962818"/>
    <w:rsid w:val="00A14BA2"/>
    <w:rsid w:val="00A34300"/>
    <w:rsid w:val="00AF49F8"/>
    <w:rsid w:val="00B63D57"/>
    <w:rsid w:val="00C01BC2"/>
    <w:rsid w:val="00C06350"/>
    <w:rsid w:val="00C76A84"/>
    <w:rsid w:val="00CA2C04"/>
    <w:rsid w:val="00CB1460"/>
    <w:rsid w:val="00D3654E"/>
    <w:rsid w:val="00D66D79"/>
    <w:rsid w:val="00D70B5C"/>
    <w:rsid w:val="00F368F2"/>
    <w:rsid w:val="00F5048A"/>
    <w:rsid w:val="00F7065F"/>
    <w:rsid w:val="00F839DB"/>
    <w:rsid w:val="00FD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8CDB12"/>
  <w15:docId w15:val="{47E77163-F2EA-4372-B817-C856A5CE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5B08"/>
  </w:style>
  <w:style w:type="character" w:customStyle="1" w:styleId="a4">
    <w:name w:val="日付 (文字)"/>
    <w:basedOn w:val="a0"/>
    <w:link w:val="a3"/>
    <w:uiPriority w:val="99"/>
    <w:semiHidden/>
    <w:rsid w:val="00125B08"/>
  </w:style>
  <w:style w:type="paragraph" w:styleId="a5">
    <w:name w:val="Balloon Text"/>
    <w:basedOn w:val="a"/>
    <w:link w:val="a6"/>
    <w:uiPriority w:val="99"/>
    <w:semiHidden/>
    <w:unhideWhenUsed/>
    <w:rsid w:val="008B70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04A"/>
    <w:rPr>
      <w:rFonts w:asciiTheme="majorHAnsi" w:eastAsiaTheme="majorEastAsia" w:hAnsiTheme="majorHAnsi" w:cstheme="majorBidi"/>
      <w:sz w:val="18"/>
      <w:szCs w:val="18"/>
    </w:rPr>
  </w:style>
  <w:style w:type="paragraph" w:styleId="a7">
    <w:name w:val="header"/>
    <w:basedOn w:val="a"/>
    <w:link w:val="a8"/>
    <w:uiPriority w:val="99"/>
    <w:unhideWhenUsed/>
    <w:rsid w:val="00F839DB"/>
    <w:pPr>
      <w:tabs>
        <w:tab w:val="center" w:pos="4252"/>
        <w:tab w:val="right" w:pos="8504"/>
      </w:tabs>
      <w:snapToGrid w:val="0"/>
    </w:pPr>
  </w:style>
  <w:style w:type="character" w:customStyle="1" w:styleId="a8">
    <w:name w:val="ヘッダー (文字)"/>
    <w:basedOn w:val="a0"/>
    <w:link w:val="a7"/>
    <w:uiPriority w:val="99"/>
    <w:rsid w:val="00F839DB"/>
  </w:style>
  <w:style w:type="paragraph" w:styleId="a9">
    <w:name w:val="footer"/>
    <w:basedOn w:val="a"/>
    <w:link w:val="aa"/>
    <w:uiPriority w:val="99"/>
    <w:unhideWhenUsed/>
    <w:rsid w:val="00F839DB"/>
    <w:pPr>
      <w:tabs>
        <w:tab w:val="center" w:pos="4252"/>
        <w:tab w:val="right" w:pos="8504"/>
      </w:tabs>
      <w:snapToGrid w:val="0"/>
    </w:pPr>
  </w:style>
  <w:style w:type="character" w:customStyle="1" w:styleId="aa">
    <w:name w:val="フッター (文字)"/>
    <w:basedOn w:val="a0"/>
    <w:link w:val="a9"/>
    <w:uiPriority w:val="99"/>
    <w:rsid w:val="00F8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星野　彩織</cp:lastModifiedBy>
  <cp:revision>7</cp:revision>
  <cp:lastPrinted>2020-02-18T02:09:00Z</cp:lastPrinted>
  <dcterms:created xsi:type="dcterms:W3CDTF">2021-01-29T03:01:00Z</dcterms:created>
  <dcterms:modified xsi:type="dcterms:W3CDTF">2021-03-03T02:08:00Z</dcterms:modified>
</cp:coreProperties>
</file>