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49" w:rsidRDefault="00AD4B49" w:rsidP="00B633E3">
      <w:pPr>
        <w:autoSpaceDE w:val="0"/>
        <w:autoSpaceDN w:val="0"/>
        <w:adjustRightInd w:val="0"/>
        <w:snapToGrid w:val="0"/>
        <w:spacing w:line="360" w:lineRule="auto"/>
      </w:pPr>
      <w:r>
        <w:rPr>
          <w:rFonts w:hint="eastAsia"/>
        </w:rPr>
        <w:t>別表</w:t>
      </w:r>
      <w:r>
        <w:t>(</w:t>
      </w:r>
      <w:r>
        <w:rPr>
          <w:rFonts w:hint="eastAsia"/>
        </w:rPr>
        <w:t>第</w:t>
      </w:r>
      <w:r>
        <w:t>2</w:t>
      </w:r>
      <w:r>
        <w:rPr>
          <w:rFonts w:hint="eastAsia"/>
        </w:rPr>
        <w:t>条関係</w:t>
      </w:r>
      <w:r>
        <w:t>)</w:t>
      </w:r>
    </w:p>
    <w:p w:rsidR="00AD4B49" w:rsidRPr="00D56A8E" w:rsidRDefault="00AD4B49" w:rsidP="00B633E3">
      <w:pPr>
        <w:autoSpaceDE w:val="0"/>
        <w:autoSpaceDN w:val="0"/>
        <w:adjustRightInd w:val="0"/>
        <w:snapToGrid w:val="0"/>
        <w:spacing w:line="360" w:lineRule="auto"/>
        <w:rPr>
          <w:sz w:val="18"/>
          <w:szCs w:val="18"/>
        </w:rPr>
      </w:pPr>
      <w:r>
        <w:rPr>
          <w:rFonts w:hint="eastAsia"/>
        </w:rPr>
        <w:t xml:space="preserve">　　道路占用料金表　　　　　　　　　　　　　　　　　　　　　　　</w:t>
      </w:r>
      <w:r w:rsidR="0037323A">
        <w:rPr>
          <w:rFonts w:hint="eastAsia"/>
          <w:sz w:val="18"/>
          <w:szCs w:val="18"/>
        </w:rPr>
        <w:t>令和</w:t>
      </w:r>
      <w:r w:rsidR="0037323A">
        <w:rPr>
          <w:rFonts w:hint="eastAsia"/>
          <w:sz w:val="18"/>
          <w:szCs w:val="18"/>
        </w:rPr>
        <w:t>4</w:t>
      </w:r>
      <w:bookmarkStart w:id="0" w:name="_GoBack"/>
      <w:bookmarkEnd w:id="0"/>
      <w:r>
        <w:rPr>
          <w:rFonts w:hint="eastAsia"/>
          <w:sz w:val="18"/>
          <w:szCs w:val="18"/>
        </w:rPr>
        <w:t>年</w:t>
      </w:r>
      <w:r>
        <w:rPr>
          <w:sz w:val="18"/>
          <w:szCs w:val="18"/>
        </w:rPr>
        <w:t>4</w:t>
      </w:r>
      <w:r>
        <w:rPr>
          <w:rFonts w:hint="eastAsia"/>
          <w:sz w:val="18"/>
          <w:szCs w:val="18"/>
        </w:rPr>
        <w:t>月</w:t>
      </w:r>
      <w:r>
        <w:rPr>
          <w:sz w:val="18"/>
          <w:szCs w:val="18"/>
        </w:rPr>
        <w:t>1</w:t>
      </w:r>
      <w:r>
        <w:rPr>
          <w:rFonts w:hint="eastAsia"/>
          <w:sz w:val="18"/>
          <w:szCs w:val="18"/>
        </w:rPr>
        <w:t>日改定</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right w:w="85" w:type="dxa"/>
        </w:tblCellMar>
        <w:tblLook w:val="01E0" w:firstRow="1" w:lastRow="1" w:firstColumn="1" w:lastColumn="1" w:noHBand="0" w:noVBand="0"/>
      </w:tblPr>
      <w:tblGrid>
        <w:gridCol w:w="1259"/>
        <w:gridCol w:w="1605"/>
        <w:gridCol w:w="1817"/>
        <w:gridCol w:w="2339"/>
        <w:gridCol w:w="2340"/>
      </w:tblGrid>
      <w:tr w:rsidR="00AD4B49" w:rsidTr="00DA2ACD">
        <w:trPr>
          <w:trHeight w:hRule="exact" w:val="532"/>
        </w:trPr>
        <w:tc>
          <w:tcPr>
            <w:tcW w:w="4681" w:type="dxa"/>
            <w:gridSpan w:val="3"/>
          </w:tcPr>
          <w:p w:rsidR="00AD4B49" w:rsidRPr="0026160F" w:rsidRDefault="00AD4B49" w:rsidP="00CE5EAB">
            <w:pPr>
              <w:kinsoku w:val="0"/>
              <w:overflowPunct w:val="0"/>
              <w:autoSpaceDE w:val="0"/>
              <w:autoSpaceDN w:val="0"/>
              <w:adjustRightInd w:val="0"/>
              <w:snapToGrid w:val="0"/>
              <w:jc w:val="center"/>
              <w:rPr>
                <w:sz w:val="18"/>
                <w:szCs w:val="18"/>
              </w:rPr>
            </w:pPr>
            <w:r w:rsidRPr="0026160F">
              <w:rPr>
                <w:rFonts w:hint="eastAsia"/>
                <w:sz w:val="18"/>
                <w:szCs w:val="18"/>
              </w:rPr>
              <w:t>占用物件</w:t>
            </w:r>
          </w:p>
        </w:tc>
        <w:tc>
          <w:tcPr>
            <w:tcW w:w="2339" w:type="dxa"/>
          </w:tcPr>
          <w:p w:rsidR="00AD4B49" w:rsidRPr="0026160F" w:rsidRDefault="00AD4B49" w:rsidP="00CE5EAB">
            <w:pPr>
              <w:kinsoku w:val="0"/>
              <w:overflowPunct w:val="0"/>
              <w:autoSpaceDE w:val="0"/>
              <w:autoSpaceDN w:val="0"/>
              <w:adjustRightInd w:val="0"/>
              <w:snapToGrid w:val="0"/>
              <w:jc w:val="center"/>
              <w:rPr>
                <w:sz w:val="18"/>
                <w:szCs w:val="18"/>
              </w:rPr>
            </w:pPr>
            <w:r w:rsidRPr="0026160F">
              <w:rPr>
                <w:rFonts w:hint="eastAsia"/>
                <w:sz w:val="18"/>
                <w:szCs w:val="18"/>
              </w:rPr>
              <w:t>単位</w:t>
            </w:r>
          </w:p>
        </w:tc>
        <w:tc>
          <w:tcPr>
            <w:tcW w:w="2340" w:type="dxa"/>
          </w:tcPr>
          <w:p w:rsidR="00AD4B49" w:rsidRPr="0026160F" w:rsidRDefault="00AD4B49" w:rsidP="00CE5EAB">
            <w:pPr>
              <w:kinsoku w:val="0"/>
              <w:overflowPunct w:val="0"/>
              <w:autoSpaceDE w:val="0"/>
              <w:autoSpaceDN w:val="0"/>
              <w:adjustRightInd w:val="0"/>
              <w:snapToGrid w:val="0"/>
              <w:jc w:val="center"/>
              <w:rPr>
                <w:sz w:val="18"/>
                <w:szCs w:val="18"/>
              </w:rPr>
            </w:pPr>
            <w:r w:rsidRPr="0026160F">
              <w:rPr>
                <w:rFonts w:hint="eastAsia"/>
                <w:sz w:val="18"/>
                <w:szCs w:val="18"/>
              </w:rPr>
              <w:t>占用料</w:t>
            </w:r>
          </w:p>
        </w:tc>
      </w:tr>
      <w:tr w:rsidR="00AD4B49" w:rsidTr="00A97006">
        <w:trPr>
          <w:trHeight w:hRule="exact" w:val="284"/>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法第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1</w:t>
            </w:r>
            <w:r w:rsidRPr="0026160F">
              <w:rPr>
                <w:rFonts w:hint="eastAsia"/>
                <w:sz w:val="18"/>
                <w:szCs w:val="18"/>
              </w:rPr>
              <w:t>号に掲げる工作物</w:t>
            </w: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1</w:t>
            </w:r>
            <w:r w:rsidRPr="0026160F">
              <w:rPr>
                <w:rFonts w:hint="eastAsia"/>
                <w:sz w:val="18"/>
                <w:szCs w:val="18"/>
              </w:rPr>
              <w:t>種電柱</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sz w:val="18"/>
                <w:szCs w:val="18"/>
              </w:rPr>
              <w:t>1</w:t>
            </w:r>
            <w:r w:rsidRPr="0026160F">
              <w:rPr>
                <w:rFonts w:hint="eastAsia"/>
                <w:sz w:val="18"/>
                <w:szCs w:val="18"/>
              </w:rPr>
              <w:t>本につき</w:t>
            </w:r>
            <w:r w:rsidRPr="0026160F">
              <w:rPr>
                <w:sz w:val="18"/>
                <w:szCs w:val="18"/>
              </w:rPr>
              <w:t>1</w:t>
            </w:r>
            <w:r w:rsidRPr="0026160F">
              <w:rPr>
                <w:rFonts w:hint="eastAsia"/>
                <w:sz w:val="18"/>
                <w:szCs w:val="18"/>
              </w:rPr>
              <w:t>年</w:t>
            </w:r>
          </w:p>
        </w:tc>
        <w:tc>
          <w:tcPr>
            <w:tcW w:w="2340" w:type="dxa"/>
          </w:tcPr>
          <w:p w:rsidR="00AD4B49" w:rsidRPr="0026160F" w:rsidRDefault="00DF21BB" w:rsidP="00437ED3">
            <w:pPr>
              <w:kinsoku w:val="0"/>
              <w:overflowPunct w:val="0"/>
              <w:autoSpaceDE w:val="0"/>
              <w:autoSpaceDN w:val="0"/>
              <w:adjustRightInd w:val="0"/>
              <w:snapToGrid w:val="0"/>
              <w:jc w:val="right"/>
              <w:rPr>
                <w:sz w:val="18"/>
                <w:szCs w:val="18"/>
              </w:rPr>
            </w:pPr>
            <w:r>
              <w:rPr>
                <w:rFonts w:hint="eastAsia"/>
                <w:sz w:val="18"/>
                <w:szCs w:val="18"/>
              </w:rPr>
              <w:t>9</w:t>
            </w:r>
            <w:r>
              <w:rPr>
                <w:sz w:val="18"/>
                <w:szCs w:val="18"/>
              </w:rPr>
              <w:t>,</w:t>
            </w:r>
            <w:r>
              <w:rPr>
                <w:rFonts w:hint="eastAsia"/>
                <w:sz w:val="18"/>
                <w:szCs w:val="18"/>
              </w:rPr>
              <w:t>350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2</w:t>
            </w:r>
            <w:r w:rsidRPr="0026160F">
              <w:rPr>
                <w:rFonts w:hint="eastAsia"/>
                <w:sz w:val="18"/>
                <w:szCs w:val="18"/>
              </w:rPr>
              <w:t>種電柱</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437ED3">
            <w:pPr>
              <w:kinsoku w:val="0"/>
              <w:overflowPunct w:val="0"/>
              <w:autoSpaceDE w:val="0"/>
              <w:autoSpaceDN w:val="0"/>
              <w:adjustRightInd w:val="0"/>
              <w:snapToGrid w:val="0"/>
              <w:jc w:val="right"/>
              <w:rPr>
                <w:sz w:val="18"/>
                <w:szCs w:val="18"/>
              </w:rPr>
            </w:pPr>
            <w:r w:rsidRPr="0026160F">
              <w:rPr>
                <w:sz w:val="18"/>
                <w:szCs w:val="18"/>
              </w:rPr>
              <w:t>1</w:t>
            </w:r>
            <w:r w:rsidR="00DF21BB">
              <w:rPr>
                <w:rFonts w:hint="eastAsia"/>
                <w:sz w:val="18"/>
                <w:szCs w:val="18"/>
              </w:rPr>
              <w:t>4</w:t>
            </w:r>
            <w:r w:rsidR="00DF21BB">
              <w:rPr>
                <w:sz w:val="18"/>
                <w:szCs w:val="18"/>
              </w:rPr>
              <w:t>,</w:t>
            </w:r>
            <w:r w:rsidR="00DF21BB">
              <w:rPr>
                <w:rFonts w:hint="eastAsia"/>
                <w:sz w:val="18"/>
                <w:szCs w:val="18"/>
              </w:rPr>
              <w:t>3</w:t>
            </w:r>
            <w:r w:rsidR="00437ED3">
              <w:rPr>
                <w:sz w:val="18"/>
                <w:szCs w:val="18"/>
              </w:rPr>
              <w:t>00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3</w:t>
            </w:r>
            <w:r w:rsidRPr="0026160F">
              <w:rPr>
                <w:rFonts w:hint="eastAsia"/>
                <w:sz w:val="18"/>
                <w:szCs w:val="18"/>
              </w:rPr>
              <w:t>種電柱</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FC707F" w:rsidP="00CE5EAB">
            <w:pPr>
              <w:kinsoku w:val="0"/>
              <w:overflowPunct w:val="0"/>
              <w:autoSpaceDE w:val="0"/>
              <w:autoSpaceDN w:val="0"/>
              <w:adjustRightInd w:val="0"/>
              <w:snapToGrid w:val="0"/>
              <w:jc w:val="right"/>
              <w:rPr>
                <w:sz w:val="18"/>
                <w:szCs w:val="18"/>
              </w:rPr>
            </w:pPr>
            <w:r>
              <w:rPr>
                <w:sz w:val="18"/>
                <w:szCs w:val="18"/>
              </w:rPr>
              <w:t>1</w:t>
            </w:r>
            <w:r w:rsidR="00DF21BB">
              <w:rPr>
                <w:rFonts w:hint="eastAsia"/>
                <w:sz w:val="18"/>
                <w:szCs w:val="18"/>
              </w:rPr>
              <w:t>9,3</w:t>
            </w:r>
            <w:r w:rsidR="00437ED3">
              <w:rPr>
                <w:rFonts w:hint="eastAsia"/>
                <w:sz w:val="18"/>
                <w:szCs w:val="18"/>
              </w:rPr>
              <w:t>00</w:t>
            </w:r>
          </w:p>
          <w:p w:rsidR="00AD4B49" w:rsidRPr="0026160F" w:rsidRDefault="00AD4B49" w:rsidP="00437ED3">
            <w:pPr>
              <w:kinsoku w:val="0"/>
              <w:overflowPunct w:val="0"/>
              <w:autoSpaceDE w:val="0"/>
              <w:autoSpaceDN w:val="0"/>
              <w:adjustRightInd w:val="0"/>
              <w:snapToGrid w:val="0"/>
              <w:ind w:right="180"/>
              <w:jc w:val="right"/>
              <w:rPr>
                <w:sz w:val="18"/>
                <w:szCs w:val="18"/>
              </w:rPr>
            </w:pP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1</w:t>
            </w:r>
            <w:r w:rsidRPr="0026160F">
              <w:rPr>
                <w:rFonts w:hint="eastAsia"/>
                <w:sz w:val="18"/>
                <w:szCs w:val="18"/>
              </w:rPr>
              <w:t>種電話柱</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7,72</w:t>
            </w:r>
            <w:r w:rsidR="00437ED3">
              <w:rPr>
                <w:rFonts w:hint="eastAsia"/>
                <w:sz w:val="18"/>
                <w:szCs w:val="18"/>
              </w:rPr>
              <w:t>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2</w:t>
            </w:r>
            <w:r w:rsidRPr="0026160F">
              <w:rPr>
                <w:rFonts w:hint="eastAsia"/>
                <w:sz w:val="18"/>
                <w:szCs w:val="18"/>
              </w:rPr>
              <w:t>種電話柱</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12</w:t>
            </w:r>
            <w:r w:rsidR="00437ED3">
              <w:rPr>
                <w:rFonts w:hint="eastAsia"/>
                <w:sz w:val="18"/>
                <w:szCs w:val="18"/>
              </w:rPr>
              <w:t>,400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3</w:t>
            </w:r>
            <w:r w:rsidRPr="0026160F">
              <w:rPr>
                <w:rFonts w:hint="eastAsia"/>
                <w:sz w:val="18"/>
                <w:szCs w:val="18"/>
              </w:rPr>
              <w:t>種電話柱</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17</w:t>
            </w:r>
            <w:r>
              <w:rPr>
                <w:sz w:val="18"/>
                <w:szCs w:val="18"/>
              </w:rPr>
              <w:t>,</w:t>
            </w:r>
            <w:r>
              <w:rPr>
                <w:rFonts w:hint="eastAsia"/>
                <w:sz w:val="18"/>
                <w:szCs w:val="18"/>
              </w:rPr>
              <w:t>0</w:t>
            </w:r>
            <w:r w:rsidR="00FC707F">
              <w:rPr>
                <w:rFonts w:hint="eastAsia"/>
                <w:sz w:val="18"/>
                <w:szCs w:val="18"/>
              </w:rPr>
              <w:t>0</w:t>
            </w:r>
            <w:r w:rsidR="00AD4B49" w:rsidRPr="0026160F">
              <w:rPr>
                <w:sz w:val="18"/>
                <w:szCs w:val="18"/>
              </w:rPr>
              <w:t>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その他の柱類</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83</w:t>
            </w:r>
            <w:r w:rsidR="00AD4B49" w:rsidRPr="0026160F">
              <w:rPr>
                <w:sz w:val="18"/>
                <w:szCs w:val="18"/>
              </w:rPr>
              <w:t>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共架電線その他上空に設ける線類</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長さ</w:t>
            </w:r>
            <w:r w:rsidRPr="0026160F">
              <w:rPr>
                <w:sz w:val="18"/>
                <w:szCs w:val="18"/>
              </w:rPr>
              <w:t>1</w:t>
            </w:r>
            <w:r w:rsidRPr="0026160F">
              <w:rPr>
                <w:rFonts w:hint="eastAsia"/>
                <w:sz w:val="18"/>
                <w:szCs w:val="18"/>
              </w:rPr>
              <w:t>メートルにつき</w:t>
            </w:r>
            <w:r w:rsidRPr="0026160F">
              <w:rPr>
                <w:sz w:val="18"/>
                <w:szCs w:val="18"/>
              </w:rPr>
              <w:t>1</w:t>
            </w:r>
            <w:r w:rsidRPr="0026160F">
              <w:rPr>
                <w:rFonts w:hint="eastAsia"/>
                <w:sz w:val="18"/>
                <w:szCs w:val="18"/>
              </w:rPr>
              <w:t>年</w:t>
            </w: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83</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地下に設ける電線その他の線類</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50</w:t>
            </w:r>
          </w:p>
        </w:tc>
      </w:tr>
      <w:tr w:rsidR="00AD4B49" w:rsidTr="00A97006">
        <w:trPr>
          <w:trHeight w:hRule="exac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路上に設ける変圧器</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sz w:val="18"/>
                <w:szCs w:val="18"/>
              </w:rPr>
              <w:t>1</w:t>
            </w:r>
            <w:r w:rsidRPr="0026160F">
              <w:rPr>
                <w:rFonts w:hint="eastAsia"/>
                <w:sz w:val="18"/>
                <w:szCs w:val="18"/>
              </w:rPr>
              <w:t>個につき</w:t>
            </w:r>
            <w:r w:rsidRPr="0026160F">
              <w:rPr>
                <w:sz w:val="18"/>
                <w:szCs w:val="18"/>
              </w:rPr>
              <w:t>1</w:t>
            </w:r>
            <w:r w:rsidRPr="0026160F">
              <w:rPr>
                <w:rFonts w:hint="eastAsia"/>
                <w:sz w:val="18"/>
                <w:szCs w:val="18"/>
              </w:rPr>
              <w:t>年</w:t>
            </w: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8</w:t>
            </w:r>
            <w:r w:rsidR="00FC707F">
              <w:rPr>
                <w:sz w:val="18"/>
                <w:szCs w:val="18"/>
              </w:rPr>
              <w:t>,</w:t>
            </w:r>
            <w:r>
              <w:rPr>
                <w:rFonts w:hint="eastAsia"/>
                <w:sz w:val="18"/>
                <w:szCs w:val="18"/>
              </w:rPr>
              <w:t>1</w:t>
            </w:r>
            <w:r w:rsidR="00437ED3">
              <w:rPr>
                <w:sz w:val="18"/>
                <w:szCs w:val="18"/>
              </w:rPr>
              <w:t>80</w:t>
            </w:r>
          </w:p>
        </w:tc>
      </w:tr>
      <w:tr w:rsidR="00AD4B49" w:rsidTr="00A97006">
        <w:trPr>
          <w:trHeight w:hRule="exac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地下に設ける変圧器</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5</w:t>
            </w:r>
            <w:r>
              <w:rPr>
                <w:sz w:val="18"/>
                <w:szCs w:val="18"/>
              </w:rPr>
              <w:t>,</w:t>
            </w:r>
            <w:r>
              <w:rPr>
                <w:rFonts w:hint="eastAsia"/>
                <w:sz w:val="18"/>
                <w:szCs w:val="18"/>
              </w:rPr>
              <w:t>01</w:t>
            </w:r>
            <w:r w:rsidR="00437ED3">
              <w:rPr>
                <w:sz w:val="18"/>
                <w:szCs w:val="18"/>
              </w:rPr>
              <w:t>0</w:t>
            </w:r>
          </w:p>
        </w:tc>
      </w:tr>
      <w:tr w:rsidR="00AD4B49" w:rsidTr="00A97006">
        <w:trPr>
          <w:trHeight w:hRule="exac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変圧塔その他これに類するものおよび公衆電話所</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sz w:val="18"/>
                <w:szCs w:val="18"/>
              </w:rPr>
              <w:t>1</w:t>
            </w:r>
            <w:r w:rsidRPr="0026160F">
              <w:rPr>
                <w:rFonts w:hint="eastAsia"/>
                <w:sz w:val="18"/>
                <w:szCs w:val="18"/>
              </w:rPr>
              <w:t>個につき</w:t>
            </w:r>
            <w:r w:rsidRPr="0026160F">
              <w:rPr>
                <w:sz w:val="18"/>
                <w:szCs w:val="18"/>
              </w:rPr>
              <w:t>1</w:t>
            </w:r>
            <w:r w:rsidRPr="0026160F">
              <w:rPr>
                <w:rFonts w:hint="eastAsia"/>
                <w:sz w:val="18"/>
                <w:szCs w:val="18"/>
              </w:rPr>
              <w:t>年</w:t>
            </w: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sz w:val="18"/>
                <w:szCs w:val="18"/>
              </w:rPr>
              <w:t>1</w:t>
            </w:r>
            <w:r>
              <w:rPr>
                <w:rFonts w:hint="eastAsia"/>
                <w:sz w:val="18"/>
                <w:szCs w:val="18"/>
              </w:rPr>
              <w:t>6</w:t>
            </w:r>
            <w:r w:rsidR="00FC707F">
              <w:rPr>
                <w:sz w:val="18"/>
                <w:szCs w:val="18"/>
              </w:rPr>
              <w:t>,</w:t>
            </w:r>
            <w:r>
              <w:rPr>
                <w:rFonts w:hint="eastAsia"/>
                <w:sz w:val="18"/>
                <w:szCs w:val="18"/>
              </w:rPr>
              <w:t>7</w:t>
            </w:r>
            <w:r w:rsidR="00AD4B49" w:rsidRPr="0026160F">
              <w:rPr>
                <w:sz w:val="18"/>
                <w:szCs w:val="18"/>
              </w:rPr>
              <w:t>00</w:t>
            </w:r>
          </w:p>
        </w:tc>
      </w:tr>
      <w:tr w:rsidR="00AD4B49" w:rsidTr="00A97006">
        <w:trPr>
          <w:trHeight w:hRule="exac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広告塔</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表示面積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FC707F">
              <w:rPr>
                <w:sz w:val="18"/>
                <w:szCs w:val="18"/>
              </w:rPr>
              <w:t>,</w:t>
            </w:r>
            <w:r>
              <w:rPr>
                <w:rFonts w:hint="eastAsia"/>
                <w:sz w:val="18"/>
                <w:szCs w:val="18"/>
              </w:rPr>
              <w:t>4</w:t>
            </w:r>
            <w:r w:rsidR="00AD4B49" w:rsidRPr="0026160F">
              <w:rPr>
                <w:sz w:val="18"/>
                <w:szCs w:val="18"/>
              </w:rPr>
              <w:t>00</w:t>
            </w:r>
          </w:p>
        </w:tc>
      </w:tr>
      <w:tr w:rsidR="00AD4B49" w:rsidTr="00A97006">
        <w:trPr>
          <w:trHeight w:hRule="exact" w:val="501"/>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FC707F" w:rsidP="00437ED3">
            <w:pPr>
              <w:kinsoku w:val="0"/>
              <w:overflowPunct w:val="0"/>
              <w:autoSpaceDE w:val="0"/>
              <w:autoSpaceDN w:val="0"/>
              <w:adjustRightInd w:val="0"/>
              <w:snapToGrid w:val="0"/>
              <w:jc w:val="right"/>
              <w:rPr>
                <w:sz w:val="18"/>
                <w:szCs w:val="18"/>
              </w:rPr>
            </w:pPr>
            <w:r>
              <w:rPr>
                <w:sz w:val="18"/>
                <w:szCs w:val="18"/>
              </w:rPr>
              <w:t>1</w:t>
            </w:r>
            <w:r w:rsidR="00DF21BB">
              <w:rPr>
                <w:rFonts w:hint="eastAsia"/>
                <w:sz w:val="18"/>
                <w:szCs w:val="18"/>
              </w:rPr>
              <w:t>6</w:t>
            </w:r>
            <w:r w:rsidR="00AD4B49" w:rsidRPr="0026160F">
              <w:rPr>
                <w:sz w:val="18"/>
                <w:szCs w:val="18"/>
              </w:rPr>
              <w:t>,</w:t>
            </w:r>
            <w:r w:rsidR="00DF21BB">
              <w:rPr>
                <w:rFonts w:hint="eastAsia"/>
                <w:sz w:val="18"/>
                <w:szCs w:val="18"/>
              </w:rPr>
              <w:t>7</w:t>
            </w:r>
            <w:r w:rsidR="00AD4B49" w:rsidRPr="0026160F">
              <w:rPr>
                <w:sz w:val="18"/>
                <w:szCs w:val="18"/>
              </w:rPr>
              <w:t>00</w:t>
            </w:r>
          </w:p>
        </w:tc>
      </w:tr>
      <w:tr w:rsidR="00AD4B49" w:rsidTr="00DA2ACD">
        <w:trPr>
          <w:trHeight w:hRule="exact" w:val="451"/>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法第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2</w:t>
            </w:r>
            <w:r w:rsidRPr="0026160F">
              <w:rPr>
                <w:rFonts w:hint="eastAsia"/>
                <w:sz w:val="18"/>
                <w:szCs w:val="18"/>
              </w:rPr>
              <w:t>号に掲げる物件</w:t>
            </w: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0.04</w:t>
            </w:r>
            <w:r w:rsidRPr="0026160F">
              <w:rPr>
                <w:rFonts w:hint="eastAsia"/>
                <w:sz w:val="18"/>
                <w:szCs w:val="18"/>
              </w:rPr>
              <w:t>メートル未満のもの</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長さ</w:t>
            </w:r>
            <w:r w:rsidRPr="0026160F">
              <w:rPr>
                <w:sz w:val="18"/>
                <w:szCs w:val="18"/>
              </w:rPr>
              <w:t>1</w:t>
            </w:r>
            <w:r w:rsidRPr="0026160F">
              <w:rPr>
                <w:rFonts w:hint="eastAsia"/>
                <w:sz w:val="18"/>
                <w:szCs w:val="18"/>
              </w:rPr>
              <w:t>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437ED3">
            <w:pPr>
              <w:kinsoku w:val="0"/>
              <w:overflowPunct w:val="0"/>
              <w:autoSpaceDE w:val="0"/>
              <w:autoSpaceDN w:val="0"/>
              <w:adjustRightInd w:val="0"/>
              <w:snapToGrid w:val="0"/>
              <w:jc w:val="right"/>
              <w:rPr>
                <w:sz w:val="18"/>
                <w:szCs w:val="18"/>
              </w:rPr>
            </w:pPr>
            <w:r w:rsidRPr="0026160F">
              <w:rPr>
                <w:sz w:val="18"/>
                <w:szCs w:val="18"/>
              </w:rPr>
              <w:t>1</w:t>
            </w:r>
            <w:r w:rsidR="00DF21BB">
              <w:rPr>
                <w:rFonts w:hint="eastAsia"/>
                <w:sz w:val="18"/>
                <w:szCs w:val="18"/>
              </w:rPr>
              <w:t>9</w:t>
            </w:r>
            <w:r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0.04</w:t>
            </w:r>
            <w:r w:rsidRPr="0026160F">
              <w:rPr>
                <w:rFonts w:hint="eastAsia"/>
                <w:sz w:val="18"/>
                <w:szCs w:val="18"/>
              </w:rPr>
              <w:t>メートル以上</w:t>
            </w:r>
            <w:r w:rsidRPr="0026160F">
              <w:rPr>
                <w:sz w:val="18"/>
                <w:szCs w:val="18"/>
              </w:rPr>
              <w:t>0.07</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FC707F">
            <w:pPr>
              <w:kinsoku w:val="0"/>
              <w:overflowPunct w:val="0"/>
              <w:autoSpaceDE w:val="0"/>
              <w:autoSpaceDN w:val="0"/>
              <w:adjustRightInd w:val="0"/>
              <w:snapToGrid w:val="0"/>
              <w:jc w:val="right"/>
              <w:rPr>
                <w:sz w:val="18"/>
                <w:szCs w:val="18"/>
              </w:rPr>
            </w:pPr>
            <w:r>
              <w:rPr>
                <w:rFonts w:hint="eastAsia"/>
                <w:sz w:val="18"/>
                <w:szCs w:val="18"/>
              </w:rPr>
              <w:t>34</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0.07</w:t>
            </w:r>
            <w:r w:rsidRPr="0026160F">
              <w:rPr>
                <w:rFonts w:hint="eastAsia"/>
                <w:sz w:val="18"/>
                <w:szCs w:val="18"/>
              </w:rPr>
              <w:t>メートル以上</w:t>
            </w:r>
            <w:r w:rsidRPr="0026160F">
              <w:rPr>
                <w:sz w:val="18"/>
                <w:szCs w:val="18"/>
              </w:rPr>
              <w:t>0.1</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50</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0.1</w:t>
            </w:r>
            <w:r w:rsidRPr="0026160F">
              <w:rPr>
                <w:rFonts w:hint="eastAsia"/>
                <w:sz w:val="18"/>
                <w:szCs w:val="18"/>
              </w:rPr>
              <w:t>メートル以上</w:t>
            </w:r>
            <w:r w:rsidRPr="0026160F">
              <w:rPr>
                <w:sz w:val="18"/>
                <w:szCs w:val="18"/>
              </w:rPr>
              <w:t>0.15</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75</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0.15</w:t>
            </w:r>
            <w:r w:rsidRPr="0026160F">
              <w:rPr>
                <w:rFonts w:hint="eastAsia"/>
                <w:sz w:val="18"/>
                <w:szCs w:val="18"/>
              </w:rPr>
              <w:t>メートル以上</w:t>
            </w:r>
            <w:r w:rsidRPr="0026160F">
              <w:rPr>
                <w:sz w:val="18"/>
                <w:szCs w:val="18"/>
              </w:rPr>
              <w:t>0.2</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DF21BB" w:rsidP="00CE5EAB">
            <w:pPr>
              <w:kinsoku w:val="0"/>
              <w:overflowPunct w:val="0"/>
              <w:autoSpaceDE w:val="0"/>
              <w:autoSpaceDN w:val="0"/>
              <w:adjustRightInd w:val="0"/>
              <w:snapToGrid w:val="0"/>
              <w:jc w:val="right"/>
              <w:rPr>
                <w:sz w:val="18"/>
                <w:szCs w:val="18"/>
              </w:rPr>
            </w:pPr>
            <w:r>
              <w:rPr>
                <w:rFonts w:hint="eastAsia"/>
                <w:sz w:val="18"/>
                <w:szCs w:val="18"/>
              </w:rPr>
              <w:t>1,00</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0.2</w:t>
            </w:r>
            <w:r w:rsidRPr="0026160F">
              <w:rPr>
                <w:rFonts w:hint="eastAsia"/>
                <w:sz w:val="18"/>
                <w:szCs w:val="18"/>
              </w:rPr>
              <w:t>メートル以上</w:t>
            </w:r>
            <w:r w:rsidRPr="0026160F">
              <w:rPr>
                <w:sz w:val="18"/>
                <w:szCs w:val="18"/>
              </w:rPr>
              <w:t>0.3</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FC707F">
            <w:pPr>
              <w:kinsoku w:val="0"/>
              <w:overflowPunct w:val="0"/>
              <w:autoSpaceDE w:val="0"/>
              <w:autoSpaceDN w:val="0"/>
              <w:adjustRightInd w:val="0"/>
              <w:snapToGrid w:val="0"/>
              <w:jc w:val="right"/>
              <w:rPr>
                <w:sz w:val="18"/>
                <w:szCs w:val="18"/>
              </w:rPr>
            </w:pPr>
            <w:r w:rsidRPr="0026160F">
              <w:rPr>
                <w:sz w:val="18"/>
                <w:szCs w:val="18"/>
              </w:rPr>
              <w:t>1,</w:t>
            </w:r>
            <w:r w:rsidR="00DF21BB">
              <w:rPr>
                <w:rFonts w:hint="eastAsia"/>
                <w:sz w:val="18"/>
                <w:szCs w:val="18"/>
              </w:rPr>
              <w:t>50</w:t>
            </w:r>
            <w:r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0.3</w:t>
            </w:r>
            <w:r w:rsidRPr="0026160F">
              <w:rPr>
                <w:rFonts w:hint="eastAsia"/>
                <w:sz w:val="18"/>
                <w:szCs w:val="18"/>
              </w:rPr>
              <w:t>メートル以上</w:t>
            </w:r>
            <w:r w:rsidRPr="0026160F">
              <w:rPr>
                <w:sz w:val="18"/>
                <w:szCs w:val="18"/>
              </w:rPr>
              <w:t>0.4</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6724FF" w:rsidP="00CE5EAB">
            <w:pPr>
              <w:kinsoku w:val="0"/>
              <w:overflowPunct w:val="0"/>
              <w:autoSpaceDE w:val="0"/>
              <w:autoSpaceDN w:val="0"/>
              <w:adjustRightInd w:val="0"/>
              <w:snapToGrid w:val="0"/>
              <w:jc w:val="right"/>
              <w:rPr>
                <w:sz w:val="18"/>
                <w:szCs w:val="18"/>
              </w:rPr>
            </w:pPr>
            <w:r>
              <w:rPr>
                <w:rFonts w:hint="eastAsia"/>
                <w:sz w:val="18"/>
                <w:szCs w:val="18"/>
              </w:rPr>
              <w:t>2</w:t>
            </w:r>
            <w:r>
              <w:rPr>
                <w:sz w:val="18"/>
                <w:szCs w:val="18"/>
              </w:rPr>
              <w:t>,</w:t>
            </w:r>
            <w:r>
              <w:rPr>
                <w:rFonts w:hint="eastAsia"/>
                <w:sz w:val="18"/>
                <w:szCs w:val="18"/>
              </w:rPr>
              <w:t>0</w:t>
            </w:r>
            <w:r w:rsidR="00437ED3">
              <w:rPr>
                <w:sz w:val="18"/>
                <w:szCs w:val="18"/>
              </w:rPr>
              <w:t>0</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0.4</w:t>
            </w:r>
            <w:r w:rsidRPr="0026160F">
              <w:rPr>
                <w:rFonts w:hint="eastAsia"/>
                <w:sz w:val="18"/>
                <w:szCs w:val="18"/>
              </w:rPr>
              <w:t>メートル以上</w:t>
            </w:r>
            <w:r w:rsidRPr="0026160F">
              <w:rPr>
                <w:sz w:val="18"/>
                <w:szCs w:val="18"/>
              </w:rPr>
              <w:t>0.7</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6724FF" w:rsidP="00CE5EAB">
            <w:pPr>
              <w:kinsoku w:val="0"/>
              <w:overflowPunct w:val="0"/>
              <w:autoSpaceDE w:val="0"/>
              <w:autoSpaceDN w:val="0"/>
              <w:adjustRightInd w:val="0"/>
              <w:snapToGrid w:val="0"/>
              <w:jc w:val="right"/>
              <w:rPr>
                <w:sz w:val="18"/>
                <w:szCs w:val="18"/>
              </w:rPr>
            </w:pPr>
            <w:r>
              <w:rPr>
                <w:rFonts w:hint="eastAsia"/>
                <w:sz w:val="18"/>
                <w:szCs w:val="18"/>
              </w:rPr>
              <w:t>3</w:t>
            </w:r>
            <w:r w:rsidR="00FC707F">
              <w:rPr>
                <w:sz w:val="18"/>
                <w:szCs w:val="18"/>
              </w:rPr>
              <w:t>,</w:t>
            </w:r>
            <w:r>
              <w:rPr>
                <w:rFonts w:hint="eastAsia"/>
                <w:sz w:val="18"/>
                <w:szCs w:val="18"/>
              </w:rPr>
              <w:t>50</w:t>
            </w:r>
            <w:r w:rsidR="00AD4B49" w:rsidRPr="0026160F">
              <w:rPr>
                <w:sz w:val="18"/>
                <w:szCs w:val="18"/>
              </w:rPr>
              <w:t>0</w:t>
            </w:r>
          </w:p>
        </w:tc>
      </w:tr>
      <w:tr w:rsidR="00AD4B49" w:rsidTr="00A97006">
        <w:trPr>
          <w:trHeight w:val="520"/>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0.7</w:t>
            </w:r>
            <w:r w:rsidRPr="0026160F">
              <w:rPr>
                <w:rFonts w:hint="eastAsia"/>
                <w:sz w:val="18"/>
                <w:szCs w:val="18"/>
              </w:rPr>
              <w:t>メートル以上</w:t>
            </w:r>
            <w:r w:rsidRPr="0026160F">
              <w:rPr>
                <w:sz w:val="18"/>
                <w:szCs w:val="18"/>
              </w:rPr>
              <w:t>1</w:t>
            </w:r>
            <w:r w:rsidRPr="0026160F">
              <w:rPr>
                <w:rFonts w:hint="eastAsia"/>
                <w:sz w:val="18"/>
                <w:szCs w:val="18"/>
              </w:rPr>
              <w:t>メートル未満のもの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6724FF" w:rsidP="00CE5EAB">
            <w:pPr>
              <w:kinsoku w:val="0"/>
              <w:overflowPunct w:val="0"/>
              <w:autoSpaceDE w:val="0"/>
              <w:autoSpaceDN w:val="0"/>
              <w:adjustRightInd w:val="0"/>
              <w:snapToGrid w:val="0"/>
              <w:jc w:val="right"/>
              <w:rPr>
                <w:sz w:val="18"/>
                <w:szCs w:val="18"/>
              </w:rPr>
            </w:pPr>
            <w:r>
              <w:rPr>
                <w:rFonts w:hint="eastAsia"/>
                <w:sz w:val="18"/>
                <w:szCs w:val="18"/>
              </w:rPr>
              <w:t>5</w:t>
            </w:r>
            <w:r>
              <w:rPr>
                <w:sz w:val="18"/>
                <w:szCs w:val="18"/>
              </w:rPr>
              <w:t>,</w:t>
            </w:r>
            <w:r>
              <w:rPr>
                <w:rFonts w:hint="eastAsia"/>
                <w:sz w:val="18"/>
                <w:szCs w:val="18"/>
              </w:rPr>
              <w:t>01</w:t>
            </w:r>
            <w:r w:rsidR="00AD4B49" w:rsidRPr="0026160F">
              <w:rPr>
                <w:sz w:val="18"/>
                <w:szCs w:val="18"/>
              </w:rPr>
              <w:t>0</w:t>
            </w:r>
          </w:p>
        </w:tc>
      </w:tr>
      <w:tr w:rsidR="00AD4B49" w:rsidTr="009030AA">
        <w:trPr>
          <w:trHeight w:val="53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外径が</w:t>
            </w:r>
            <w:r w:rsidRPr="0026160F">
              <w:rPr>
                <w:sz w:val="18"/>
                <w:szCs w:val="18"/>
              </w:rPr>
              <w:t>1</w:t>
            </w:r>
            <w:r w:rsidRPr="0026160F">
              <w:rPr>
                <w:rFonts w:hint="eastAsia"/>
                <w:sz w:val="18"/>
                <w:szCs w:val="18"/>
              </w:rPr>
              <w:t>メートル以上のもの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6724FF" w:rsidP="00CE5EAB">
            <w:pPr>
              <w:kinsoku w:val="0"/>
              <w:overflowPunct w:val="0"/>
              <w:autoSpaceDE w:val="0"/>
              <w:autoSpaceDN w:val="0"/>
              <w:adjustRightInd w:val="0"/>
              <w:snapToGrid w:val="0"/>
              <w:jc w:val="right"/>
              <w:rPr>
                <w:sz w:val="18"/>
                <w:szCs w:val="18"/>
              </w:rPr>
            </w:pPr>
            <w:r>
              <w:rPr>
                <w:rFonts w:hint="eastAsia"/>
                <w:sz w:val="18"/>
                <w:szCs w:val="18"/>
              </w:rPr>
              <w:t>10</w:t>
            </w:r>
            <w:r>
              <w:rPr>
                <w:sz w:val="18"/>
                <w:szCs w:val="18"/>
              </w:rPr>
              <w:t>,</w:t>
            </w:r>
            <w:r>
              <w:rPr>
                <w:rFonts w:hint="eastAsia"/>
                <w:sz w:val="18"/>
                <w:szCs w:val="18"/>
              </w:rPr>
              <w:t>00</w:t>
            </w:r>
            <w:r w:rsidR="00AD4B49" w:rsidRPr="0026160F">
              <w:rPr>
                <w:sz w:val="18"/>
                <w:szCs w:val="18"/>
              </w:rPr>
              <w:t>0</w:t>
            </w:r>
          </w:p>
        </w:tc>
      </w:tr>
      <w:tr w:rsidR="00AD4B49" w:rsidTr="00A97006">
        <w:trPr>
          <w:trHeight w:val="567"/>
        </w:trPr>
        <w:tc>
          <w:tcPr>
            <w:tcW w:w="4681" w:type="dxa"/>
            <w:gridSpan w:val="3"/>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3</w:t>
            </w:r>
            <w:r w:rsidRPr="0026160F">
              <w:rPr>
                <w:rFonts w:hint="eastAsia"/>
                <w:sz w:val="18"/>
                <w:szCs w:val="18"/>
              </w:rPr>
              <w:t>号に掲げる施設</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6724FF" w:rsidP="00CE5EAB">
            <w:pPr>
              <w:kinsoku w:val="0"/>
              <w:overflowPunct w:val="0"/>
              <w:autoSpaceDE w:val="0"/>
              <w:autoSpaceDN w:val="0"/>
              <w:adjustRightInd w:val="0"/>
              <w:snapToGrid w:val="0"/>
              <w:jc w:val="right"/>
              <w:rPr>
                <w:sz w:val="18"/>
                <w:szCs w:val="18"/>
              </w:rPr>
            </w:pPr>
            <w:r>
              <w:rPr>
                <w:rFonts w:hint="eastAsia"/>
                <w:sz w:val="18"/>
                <w:szCs w:val="18"/>
              </w:rPr>
              <w:t>14</w:t>
            </w:r>
            <w:r w:rsidR="00FC707F">
              <w:rPr>
                <w:sz w:val="18"/>
                <w:szCs w:val="18"/>
              </w:rPr>
              <w:t>,</w:t>
            </w:r>
            <w:r>
              <w:rPr>
                <w:rFonts w:hint="eastAsia"/>
                <w:sz w:val="18"/>
                <w:szCs w:val="18"/>
              </w:rPr>
              <w:t>8</w:t>
            </w:r>
            <w:r w:rsidR="00FC707F">
              <w:rPr>
                <w:rFonts w:hint="eastAsia"/>
                <w:sz w:val="18"/>
                <w:szCs w:val="18"/>
              </w:rPr>
              <w:t>0</w:t>
            </w:r>
            <w:r w:rsidR="00AD4B49" w:rsidRPr="0026160F">
              <w:rPr>
                <w:sz w:val="18"/>
                <w:szCs w:val="18"/>
              </w:rPr>
              <w:t>0</w:t>
            </w:r>
          </w:p>
        </w:tc>
      </w:tr>
      <w:tr w:rsidR="00AD4B49" w:rsidTr="00A97006">
        <w:trPr>
          <w:trHeight w:val="567"/>
        </w:trPr>
        <w:tc>
          <w:tcPr>
            <w:tcW w:w="4681" w:type="dxa"/>
            <w:gridSpan w:val="3"/>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lastRenderedPageBreak/>
              <w:t>法第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4</w:t>
            </w:r>
            <w:r w:rsidRPr="0026160F">
              <w:rPr>
                <w:rFonts w:hint="eastAsia"/>
                <w:sz w:val="18"/>
                <w:szCs w:val="18"/>
              </w:rPr>
              <w:t>号に掲げる施設</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FC707F" w:rsidP="00437ED3">
            <w:pPr>
              <w:kinsoku w:val="0"/>
              <w:overflowPunct w:val="0"/>
              <w:autoSpaceDE w:val="0"/>
              <w:autoSpaceDN w:val="0"/>
              <w:adjustRightInd w:val="0"/>
              <w:snapToGrid w:val="0"/>
              <w:jc w:val="right"/>
              <w:rPr>
                <w:sz w:val="18"/>
                <w:szCs w:val="18"/>
              </w:rPr>
            </w:pPr>
            <w:r>
              <w:rPr>
                <w:sz w:val="18"/>
                <w:szCs w:val="18"/>
              </w:rPr>
              <w:t>1</w:t>
            </w:r>
            <w:r w:rsidR="006724FF">
              <w:rPr>
                <w:rFonts w:hint="eastAsia"/>
                <w:sz w:val="18"/>
                <w:szCs w:val="18"/>
              </w:rPr>
              <w:t>6</w:t>
            </w:r>
            <w:r w:rsidR="00AD4B49" w:rsidRPr="0026160F">
              <w:rPr>
                <w:sz w:val="18"/>
                <w:szCs w:val="18"/>
              </w:rPr>
              <w:t>,</w:t>
            </w:r>
            <w:r w:rsidR="006724FF">
              <w:rPr>
                <w:rFonts w:hint="eastAsia"/>
                <w:sz w:val="18"/>
                <w:szCs w:val="18"/>
              </w:rPr>
              <w:t>7</w:t>
            </w:r>
            <w:r w:rsidR="00AD4B49" w:rsidRPr="0026160F">
              <w:rPr>
                <w:sz w:val="18"/>
                <w:szCs w:val="18"/>
              </w:rPr>
              <w:t>00</w:t>
            </w:r>
          </w:p>
        </w:tc>
      </w:tr>
      <w:tr w:rsidR="00AD4B49" w:rsidTr="009030AA">
        <w:trPr>
          <w:cantSplit/>
          <w:trHeight w:val="358"/>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法第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5</w:t>
            </w:r>
            <w:r w:rsidRPr="0026160F">
              <w:rPr>
                <w:rFonts w:hint="eastAsia"/>
                <w:sz w:val="18"/>
                <w:szCs w:val="18"/>
              </w:rPr>
              <w:t>号に掲げる施設</w:t>
            </w:r>
          </w:p>
        </w:tc>
        <w:tc>
          <w:tcPr>
            <w:tcW w:w="1605" w:type="dxa"/>
            <w:vMerge w:val="restart"/>
          </w:tcPr>
          <w:p w:rsidR="00AD4B49" w:rsidRPr="0026160F" w:rsidRDefault="00AD4B49" w:rsidP="00CE5EAB">
            <w:pPr>
              <w:autoSpaceDE w:val="0"/>
              <w:autoSpaceDN w:val="0"/>
              <w:adjustRightInd w:val="0"/>
              <w:snapToGrid w:val="0"/>
              <w:rPr>
                <w:sz w:val="18"/>
                <w:szCs w:val="18"/>
              </w:rPr>
            </w:pPr>
            <w:r w:rsidRPr="0026160F">
              <w:rPr>
                <w:rFonts w:hint="eastAsia"/>
                <w:sz w:val="18"/>
                <w:szCs w:val="18"/>
              </w:rPr>
              <w:t>地下街および地</w:t>
            </w:r>
          </w:p>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下室</w:t>
            </w: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0.004</w:t>
            </w:r>
            <w:r w:rsidRPr="0026160F">
              <w:rPr>
                <w:rFonts w:hint="eastAsia"/>
                <w:sz w:val="18"/>
                <w:szCs w:val="18"/>
              </w:rPr>
              <w:t>を乗じて得た額</w:t>
            </w:r>
          </w:p>
        </w:tc>
      </w:tr>
      <w:tr w:rsidR="00AD4B49" w:rsidTr="00DA2ACD">
        <w:trPr>
          <w:trHeight w:val="430"/>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Tr="00DA2ACD">
        <w:trPr>
          <w:trHeight w:val="363"/>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3</w:t>
            </w:r>
            <w:r w:rsidRPr="0026160F">
              <w:rPr>
                <w:rFonts w:hint="eastAsia"/>
                <w:sz w:val="18"/>
                <w:szCs w:val="18"/>
              </w:rPr>
              <w:t>以上のもの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0.007</w:t>
            </w:r>
            <w:r w:rsidRPr="0026160F">
              <w:rPr>
                <w:rFonts w:hint="eastAsia"/>
                <w:sz w:val="18"/>
                <w:szCs w:val="18"/>
              </w:rPr>
              <w:t>を乗じて得た額</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上空に設ける通路</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6724FF" w:rsidP="00437ED3">
            <w:pPr>
              <w:kinsoku w:val="0"/>
              <w:overflowPunct w:val="0"/>
              <w:autoSpaceDE w:val="0"/>
              <w:autoSpaceDN w:val="0"/>
              <w:adjustRightInd w:val="0"/>
              <w:snapToGrid w:val="0"/>
              <w:jc w:val="right"/>
              <w:rPr>
                <w:sz w:val="18"/>
                <w:szCs w:val="18"/>
              </w:rPr>
            </w:pPr>
            <w:r>
              <w:rPr>
                <w:sz w:val="18"/>
                <w:szCs w:val="18"/>
              </w:rPr>
              <w:t>1</w:t>
            </w:r>
            <w:r>
              <w:rPr>
                <w:rFonts w:hint="eastAsia"/>
                <w:sz w:val="18"/>
                <w:szCs w:val="18"/>
              </w:rPr>
              <w:t>1</w:t>
            </w:r>
            <w:r w:rsidR="00AD4B49" w:rsidRPr="0026160F">
              <w:rPr>
                <w:sz w:val="18"/>
                <w:szCs w:val="18"/>
              </w:rPr>
              <w:t>,</w:t>
            </w:r>
            <w:r>
              <w:rPr>
                <w:rFonts w:hint="eastAsia"/>
                <w:sz w:val="18"/>
                <w:szCs w:val="18"/>
              </w:rPr>
              <w:t>7</w:t>
            </w:r>
            <w:r w:rsidR="00437ED3">
              <w:rPr>
                <w:sz w:val="18"/>
                <w:szCs w:val="18"/>
              </w:rPr>
              <w:t>0</w:t>
            </w:r>
            <w:r w:rsidR="00AD4B49" w:rsidRPr="0026160F">
              <w:rPr>
                <w:sz w:val="18"/>
                <w:szCs w:val="18"/>
              </w:rPr>
              <w:t>0</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地下に設ける通路</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rFonts w:hint="eastAsia"/>
                <w:sz w:val="18"/>
                <w:szCs w:val="18"/>
              </w:rPr>
              <w:t>7</w:t>
            </w:r>
            <w:r>
              <w:rPr>
                <w:sz w:val="18"/>
                <w:szCs w:val="18"/>
              </w:rPr>
              <w:t>,</w:t>
            </w:r>
            <w:r>
              <w:rPr>
                <w:rFonts w:hint="eastAsia"/>
                <w:sz w:val="18"/>
                <w:szCs w:val="18"/>
              </w:rPr>
              <w:t>02</w:t>
            </w:r>
            <w:r w:rsidR="00AD4B49" w:rsidRPr="0026160F">
              <w:rPr>
                <w:sz w:val="18"/>
                <w:szCs w:val="18"/>
              </w:rPr>
              <w:t>0</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C70867" w:rsidP="00FC707F">
            <w:pPr>
              <w:kinsoku w:val="0"/>
              <w:overflowPunct w:val="0"/>
              <w:autoSpaceDE w:val="0"/>
              <w:autoSpaceDN w:val="0"/>
              <w:adjustRightInd w:val="0"/>
              <w:snapToGrid w:val="0"/>
              <w:jc w:val="right"/>
              <w:rPr>
                <w:sz w:val="18"/>
                <w:szCs w:val="18"/>
              </w:rPr>
            </w:pPr>
            <w:r>
              <w:rPr>
                <w:rFonts w:hint="eastAsia"/>
                <w:sz w:val="18"/>
                <w:szCs w:val="18"/>
              </w:rPr>
              <w:t>10</w:t>
            </w:r>
            <w:r>
              <w:rPr>
                <w:sz w:val="18"/>
                <w:szCs w:val="18"/>
              </w:rPr>
              <w:t>,</w:t>
            </w:r>
            <w:r>
              <w:rPr>
                <w:rFonts w:hint="eastAsia"/>
                <w:sz w:val="18"/>
                <w:szCs w:val="18"/>
              </w:rPr>
              <w:t>40</w:t>
            </w:r>
            <w:r w:rsidR="00AD4B49" w:rsidRPr="0026160F">
              <w:rPr>
                <w:sz w:val="18"/>
                <w:szCs w:val="18"/>
              </w:rPr>
              <w:t>0</w:t>
            </w:r>
          </w:p>
        </w:tc>
      </w:tr>
      <w:tr w:rsidR="00AD4B49" w:rsidTr="00A97006">
        <w:trPr>
          <w:trHeight w:val="567"/>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法第</w:t>
            </w:r>
            <w:r w:rsidRPr="0026160F">
              <w:rPr>
                <w:sz w:val="18"/>
                <w:szCs w:val="18"/>
              </w:rPr>
              <w:t>32</w:t>
            </w:r>
            <w:r w:rsidRPr="0026160F">
              <w:rPr>
                <w:rFonts w:hint="eastAsia"/>
                <w:sz w:val="18"/>
                <w:szCs w:val="18"/>
              </w:rPr>
              <w:t>条第</w:t>
            </w:r>
            <w:r w:rsidRPr="0026160F">
              <w:rPr>
                <w:sz w:val="18"/>
                <w:szCs w:val="18"/>
              </w:rPr>
              <w:t>1</w:t>
            </w:r>
            <w:r w:rsidRPr="0026160F">
              <w:rPr>
                <w:rFonts w:hint="eastAsia"/>
                <w:sz w:val="18"/>
                <w:szCs w:val="18"/>
              </w:rPr>
              <w:t>項第</w:t>
            </w:r>
            <w:r w:rsidRPr="0026160F">
              <w:rPr>
                <w:sz w:val="18"/>
                <w:szCs w:val="18"/>
              </w:rPr>
              <w:t>6</w:t>
            </w:r>
            <w:r w:rsidRPr="0026160F">
              <w:rPr>
                <w:rFonts w:hint="eastAsia"/>
                <w:sz w:val="18"/>
                <w:szCs w:val="18"/>
              </w:rPr>
              <w:t>号に掲げる施設</w:t>
            </w: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祭礼、縁日等に際し、一時的に設けるもの</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日</w:t>
            </w: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C70867" w:rsidP="00FC707F">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AD4B49" w:rsidRPr="0026160F">
              <w:rPr>
                <w:sz w:val="18"/>
                <w:szCs w:val="18"/>
              </w:rPr>
              <w:t>,</w:t>
            </w:r>
            <w:r>
              <w:rPr>
                <w:rFonts w:hint="eastAsia"/>
                <w:sz w:val="18"/>
                <w:szCs w:val="18"/>
              </w:rPr>
              <w:t>4</w:t>
            </w:r>
            <w:r w:rsidR="00AD4B49" w:rsidRPr="0026160F">
              <w:rPr>
                <w:sz w:val="18"/>
                <w:szCs w:val="18"/>
              </w:rPr>
              <w:t>00</w:t>
            </w:r>
          </w:p>
        </w:tc>
      </w:tr>
      <w:tr w:rsidR="00AD4B49" w:rsidTr="00A97006">
        <w:trPr>
          <w:trHeight w:val="567"/>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sidRPr="0026160F">
              <w:rPr>
                <w:sz w:val="18"/>
                <w:szCs w:val="18"/>
              </w:rPr>
              <w:t>1</w:t>
            </w:r>
            <w:r w:rsidRPr="0026160F">
              <w:rPr>
                <w:rFonts w:hint="eastAsia"/>
                <w:sz w:val="18"/>
                <w:szCs w:val="18"/>
              </w:rPr>
              <w:t>号に掲げる物件</w:t>
            </w: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看板</w:t>
            </w:r>
            <w:r w:rsidRPr="0026160F">
              <w:rPr>
                <w:sz w:val="18"/>
                <w:szCs w:val="18"/>
              </w:rPr>
              <w:t>(</w:t>
            </w:r>
            <w:r w:rsidRPr="0026160F">
              <w:rPr>
                <w:rFonts w:hint="eastAsia"/>
                <w:sz w:val="18"/>
                <w:szCs w:val="18"/>
              </w:rPr>
              <w:t>アーチ式であるものを除く。</w:t>
            </w:r>
            <w:r w:rsidRPr="0026160F">
              <w:rPr>
                <w:sz w:val="18"/>
                <w:szCs w:val="18"/>
              </w:rPr>
              <w:t>)</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表示面積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FC707F">
              <w:rPr>
                <w:sz w:val="18"/>
                <w:szCs w:val="18"/>
              </w:rPr>
              <w:t>,</w:t>
            </w:r>
            <w:r>
              <w:rPr>
                <w:rFonts w:hint="eastAsia"/>
                <w:sz w:val="18"/>
                <w:szCs w:val="18"/>
              </w:rPr>
              <w:t>4</w:t>
            </w:r>
            <w:r w:rsidR="00AD4B49" w:rsidRPr="0026160F">
              <w:rPr>
                <w:sz w:val="18"/>
                <w:szCs w:val="18"/>
              </w:rPr>
              <w:t>00</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標識</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sz w:val="18"/>
                <w:szCs w:val="18"/>
              </w:rPr>
              <w:t>1</w:t>
            </w:r>
            <w:r w:rsidRPr="0026160F">
              <w:rPr>
                <w:rFonts w:hint="eastAsia"/>
                <w:sz w:val="18"/>
                <w:szCs w:val="18"/>
              </w:rPr>
              <w:t>本につき</w:t>
            </w:r>
            <w:r w:rsidRPr="0026160F">
              <w:rPr>
                <w:sz w:val="18"/>
                <w:szCs w:val="18"/>
              </w:rPr>
              <w:t>1</w:t>
            </w:r>
            <w:r w:rsidRPr="0026160F">
              <w:rPr>
                <w:rFonts w:hint="eastAsia"/>
                <w:sz w:val="18"/>
                <w:szCs w:val="18"/>
              </w:rPr>
              <w:t>年</w:t>
            </w:r>
          </w:p>
        </w:tc>
        <w:tc>
          <w:tcPr>
            <w:tcW w:w="2340" w:type="dxa"/>
          </w:tcPr>
          <w:p w:rsidR="00AD4B49" w:rsidRPr="0026160F" w:rsidRDefault="00C70867" w:rsidP="00FC707F">
            <w:pPr>
              <w:kinsoku w:val="0"/>
              <w:overflowPunct w:val="0"/>
              <w:autoSpaceDE w:val="0"/>
              <w:autoSpaceDN w:val="0"/>
              <w:adjustRightInd w:val="0"/>
              <w:snapToGrid w:val="0"/>
              <w:jc w:val="right"/>
              <w:rPr>
                <w:sz w:val="18"/>
                <w:szCs w:val="18"/>
              </w:rPr>
            </w:pPr>
            <w:r>
              <w:rPr>
                <w:sz w:val="18"/>
                <w:szCs w:val="18"/>
              </w:rPr>
              <w:t>1</w:t>
            </w:r>
            <w:r>
              <w:rPr>
                <w:rFonts w:hint="eastAsia"/>
                <w:sz w:val="18"/>
                <w:szCs w:val="18"/>
              </w:rPr>
              <w:t>3</w:t>
            </w:r>
            <w:r w:rsidR="00437ED3">
              <w:rPr>
                <w:sz w:val="18"/>
                <w:szCs w:val="18"/>
              </w:rPr>
              <w:t>,3</w:t>
            </w:r>
            <w:r w:rsidR="00FC707F">
              <w:rPr>
                <w:rFonts w:hint="eastAsia"/>
                <w:sz w:val="18"/>
                <w:szCs w:val="18"/>
              </w:rPr>
              <w:t>0</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旗ざおおよび幕</w:t>
            </w:r>
          </w:p>
        </w:tc>
        <w:tc>
          <w:tcPr>
            <w:tcW w:w="1817" w:type="dxa"/>
          </w:tcPr>
          <w:p w:rsidR="00AD4B49" w:rsidRPr="0026160F" w:rsidRDefault="00AD4B49" w:rsidP="00CE5EAB">
            <w:pPr>
              <w:overflowPunct w:val="0"/>
              <w:autoSpaceDE w:val="0"/>
              <w:autoSpaceDN w:val="0"/>
              <w:adjustRightInd w:val="0"/>
              <w:snapToGrid w:val="0"/>
              <w:rPr>
                <w:sz w:val="18"/>
                <w:szCs w:val="18"/>
              </w:rPr>
            </w:pPr>
            <w:r w:rsidRPr="0026160F">
              <w:rPr>
                <w:rFonts w:hint="eastAsia"/>
                <w:sz w:val="18"/>
                <w:szCs w:val="18"/>
              </w:rPr>
              <w:t>祭礼、縁日等に際し、一時的に設けるもの</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平方メートルまたは</w:t>
            </w:r>
            <w:r w:rsidRPr="0026160F">
              <w:rPr>
                <w:sz w:val="18"/>
                <w:szCs w:val="18"/>
              </w:rPr>
              <w:t>1</w:t>
            </w:r>
            <w:r w:rsidRPr="0026160F">
              <w:rPr>
                <w:rFonts w:hint="eastAsia"/>
                <w:sz w:val="18"/>
                <w:szCs w:val="18"/>
              </w:rPr>
              <w:t>本につき</w:t>
            </w:r>
            <w:r w:rsidRPr="0026160F">
              <w:rPr>
                <w:sz w:val="18"/>
                <w:szCs w:val="18"/>
              </w:rPr>
              <w:t>1</w:t>
            </w:r>
            <w:r w:rsidRPr="0026160F">
              <w:rPr>
                <w:rFonts w:hint="eastAsia"/>
                <w:sz w:val="18"/>
                <w:szCs w:val="18"/>
              </w:rPr>
              <w:t>日</w:t>
            </w: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AD4B49" w:rsidRPr="0026160F">
              <w:rPr>
                <w:sz w:val="18"/>
                <w:szCs w:val="18"/>
              </w:rPr>
              <w:t>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平方メートルまたは</w:t>
            </w:r>
            <w:r w:rsidRPr="0026160F">
              <w:rPr>
                <w:sz w:val="18"/>
                <w:szCs w:val="18"/>
              </w:rPr>
              <w:t>1</w:t>
            </w:r>
            <w:r w:rsidRPr="0026160F">
              <w:rPr>
                <w:rFonts w:hint="eastAsia"/>
                <w:sz w:val="18"/>
                <w:szCs w:val="18"/>
              </w:rPr>
              <w:t>本につき</w:t>
            </w:r>
            <w:r w:rsidRPr="0026160F">
              <w:rPr>
                <w:sz w:val="18"/>
                <w:szCs w:val="18"/>
              </w:rPr>
              <w:t>1</w:t>
            </w:r>
            <w:r w:rsidRPr="0026160F">
              <w:rPr>
                <w:rFonts w:hint="eastAsia"/>
                <w:sz w:val="18"/>
                <w:szCs w:val="18"/>
              </w:rPr>
              <w:t>年</w:t>
            </w: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FC707F">
              <w:rPr>
                <w:sz w:val="18"/>
                <w:szCs w:val="18"/>
              </w:rPr>
              <w:t>,</w:t>
            </w:r>
            <w:r>
              <w:rPr>
                <w:rFonts w:hint="eastAsia"/>
                <w:sz w:val="18"/>
                <w:szCs w:val="18"/>
              </w:rPr>
              <w:t>4</w:t>
            </w:r>
            <w:r w:rsidR="00AD4B49" w:rsidRPr="0026160F">
              <w:rPr>
                <w:sz w:val="18"/>
                <w:szCs w:val="18"/>
              </w:rPr>
              <w:t>00</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アーチ式工作物</w:t>
            </w: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車道を横断するもの</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sz w:val="18"/>
                <w:szCs w:val="18"/>
              </w:rPr>
              <w:t>1</w:t>
            </w:r>
            <w:r w:rsidRPr="0026160F">
              <w:rPr>
                <w:rFonts w:hint="eastAsia"/>
                <w:sz w:val="18"/>
                <w:szCs w:val="18"/>
              </w:rPr>
              <w:t>基につき</w:t>
            </w:r>
            <w:r w:rsidRPr="0026160F">
              <w:rPr>
                <w:sz w:val="18"/>
                <w:szCs w:val="18"/>
              </w:rPr>
              <w:t>1</w:t>
            </w:r>
            <w:r w:rsidRPr="0026160F">
              <w:rPr>
                <w:rFonts w:hint="eastAsia"/>
                <w:sz w:val="18"/>
                <w:szCs w:val="18"/>
              </w:rPr>
              <w:t>年</w:t>
            </w:r>
          </w:p>
        </w:tc>
        <w:tc>
          <w:tcPr>
            <w:tcW w:w="2340" w:type="dxa"/>
          </w:tcPr>
          <w:p w:rsidR="00AD4B49" w:rsidRPr="0026160F" w:rsidRDefault="00C70867" w:rsidP="00437ED3">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34</w:t>
            </w:r>
            <w:r w:rsidR="00AD4B49" w:rsidRPr="0026160F">
              <w:rPr>
                <w:sz w:val="18"/>
                <w:szCs w:val="18"/>
              </w:rPr>
              <w:t>,</w:t>
            </w:r>
            <w:r>
              <w:rPr>
                <w:rFonts w:hint="eastAsia"/>
                <w:sz w:val="18"/>
                <w:szCs w:val="18"/>
              </w:rPr>
              <w:t>0</w:t>
            </w:r>
            <w:r w:rsidR="00AD4B49" w:rsidRPr="0026160F">
              <w:rPr>
                <w:sz w:val="18"/>
                <w:szCs w:val="18"/>
              </w:rPr>
              <w:t>00</w:t>
            </w:r>
          </w:p>
        </w:tc>
      </w:tr>
      <w:tr w:rsidR="00AD4B49"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C70867" w:rsidP="00FC707F">
            <w:pPr>
              <w:kinsoku w:val="0"/>
              <w:overflowPunct w:val="0"/>
              <w:autoSpaceDE w:val="0"/>
              <w:autoSpaceDN w:val="0"/>
              <w:adjustRightInd w:val="0"/>
              <w:snapToGrid w:val="0"/>
              <w:jc w:val="right"/>
              <w:rPr>
                <w:sz w:val="18"/>
                <w:szCs w:val="18"/>
              </w:rPr>
            </w:pPr>
            <w:r>
              <w:rPr>
                <w:sz w:val="18"/>
                <w:szCs w:val="18"/>
              </w:rPr>
              <w:t>1</w:t>
            </w:r>
            <w:r>
              <w:rPr>
                <w:rFonts w:hint="eastAsia"/>
                <w:sz w:val="18"/>
                <w:szCs w:val="18"/>
              </w:rPr>
              <w:t>17</w:t>
            </w:r>
            <w:r>
              <w:rPr>
                <w:sz w:val="18"/>
                <w:szCs w:val="18"/>
              </w:rPr>
              <w:t>,</w:t>
            </w:r>
            <w:r>
              <w:rPr>
                <w:rFonts w:hint="eastAsia"/>
                <w:sz w:val="18"/>
                <w:szCs w:val="18"/>
              </w:rPr>
              <w:t>0</w:t>
            </w:r>
            <w:r w:rsidR="00AD4B49" w:rsidRPr="0026160F">
              <w:rPr>
                <w:sz w:val="18"/>
                <w:szCs w:val="18"/>
              </w:rPr>
              <w:t>00</w:t>
            </w:r>
          </w:p>
        </w:tc>
      </w:tr>
      <w:tr w:rsidR="00AD4B49" w:rsidTr="00A97006">
        <w:trPr>
          <w:trHeight w:val="284"/>
        </w:trPr>
        <w:tc>
          <w:tcPr>
            <w:tcW w:w="4681" w:type="dxa"/>
            <w:gridSpan w:val="3"/>
          </w:tcPr>
          <w:p w:rsidR="00AD4B49" w:rsidRPr="0026160F" w:rsidRDefault="00AD4B49" w:rsidP="00CE5EAB">
            <w:pPr>
              <w:kinsoku w:val="0"/>
              <w:overflowPunct w:val="0"/>
              <w:autoSpaceDE w:val="0"/>
              <w:autoSpaceDN w:val="0"/>
              <w:adjustRightInd w:val="0"/>
              <w:snapToGrid w:val="0"/>
              <w:rPr>
                <w:sz w:val="18"/>
                <w:szCs w:val="18"/>
              </w:rPr>
            </w:pPr>
            <w:r>
              <w:rPr>
                <w:rFonts w:hint="eastAsia"/>
                <w:sz w:val="18"/>
                <w:szCs w:val="18"/>
              </w:rPr>
              <w:t>令第</w:t>
            </w:r>
            <w:r>
              <w:rPr>
                <w:sz w:val="18"/>
                <w:szCs w:val="18"/>
              </w:rPr>
              <w:t>7</w:t>
            </w:r>
            <w:r>
              <w:rPr>
                <w:rFonts w:hint="eastAsia"/>
                <w:sz w:val="18"/>
                <w:szCs w:val="18"/>
              </w:rPr>
              <w:t>条第</w:t>
            </w:r>
            <w:r>
              <w:rPr>
                <w:sz w:val="18"/>
                <w:szCs w:val="18"/>
              </w:rPr>
              <w:t>2</w:t>
            </w:r>
            <w:r>
              <w:rPr>
                <w:rFonts w:hint="eastAsia"/>
                <w:sz w:val="18"/>
                <w:szCs w:val="18"/>
              </w:rPr>
              <w:t>号に掲げる工作物</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C70867" w:rsidP="00CE5EAB">
            <w:pPr>
              <w:kinsoku w:val="0"/>
              <w:overflowPunct w:val="0"/>
              <w:autoSpaceDE w:val="0"/>
              <w:autoSpaceDN w:val="0"/>
              <w:adjustRightInd w:val="0"/>
              <w:snapToGrid w:val="0"/>
              <w:jc w:val="right"/>
              <w:rPr>
                <w:sz w:val="18"/>
                <w:szCs w:val="18"/>
              </w:rPr>
            </w:pPr>
            <w:r>
              <w:rPr>
                <w:sz w:val="18"/>
                <w:szCs w:val="18"/>
              </w:rPr>
              <w:t>1</w:t>
            </w:r>
            <w:r>
              <w:rPr>
                <w:rFonts w:hint="eastAsia"/>
                <w:sz w:val="18"/>
                <w:szCs w:val="18"/>
              </w:rPr>
              <w:t>6</w:t>
            </w:r>
            <w:r>
              <w:rPr>
                <w:sz w:val="18"/>
                <w:szCs w:val="18"/>
              </w:rPr>
              <w:t>,</w:t>
            </w:r>
            <w:r>
              <w:rPr>
                <w:rFonts w:hint="eastAsia"/>
                <w:sz w:val="18"/>
                <w:szCs w:val="18"/>
              </w:rPr>
              <w:t>7</w:t>
            </w:r>
            <w:r w:rsidR="00AD4B49">
              <w:rPr>
                <w:sz w:val="18"/>
                <w:szCs w:val="18"/>
              </w:rPr>
              <w:t>00</w:t>
            </w:r>
          </w:p>
        </w:tc>
      </w:tr>
      <w:tr w:rsidR="00AD4B49" w:rsidTr="00A97006">
        <w:trPr>
          <w:trHeight w:val="685"/>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4</w:t>
            </w:r>
            <w:r w:rsidRPr="0026160F">
              <w:rPr>
                <w:rFonts w:hint="eastAsia"/>
                <w:sz w:val="18"/>
                <w:szCs w:val="18"/>
              </w:rPr>
              <w:t>号に掲げる工事用施設および同条第</w:t>
            </w:r>
            <w:r>
              <w:rPr>
                <w:sz w:val="18"/>
                <w:szCs w:val="18"/>
              </w:rPr>
              <w:t>5</w:t>
            </w:r>
            <w:r w:rsidRPr="0026160F">
              <w:rPr>
                <w:rFonts w:hint="eastAsia"/>
                <w:sz w:val="18"/>
                <w:szCs w:val="18"/>
              </w:rPr>
              <w:t>号に掲げる工事用材料置場</w:t>
            </w: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板囲い、足場その他工事用施設および工事用材料置場</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C70867" w:rsidP="00FC707F">
            <w:pPr>
              <w:kinsoku w:val="0"/>
              <w:overflowPunct w:val="0"/>
              <w:autoSpaceDE w:val="0"/>
              <w:autoSpaceDN w:val="0"/>
              <w:adjustRightInd w:val="0"/>
              <w:snapToGrid w:val="0"/>
              <w:jc w:val="right"/>
              <w:rPr>
                <w:sz w:val="18"/>
                <w:szCs w:val="18"/>
              </w:rPr>
            </w:pPr>
            <w:r>
              <w:rPr>
                <w:sz w:val="18"/>
                <w:szCs w:val="18"/>
              </w:rPr>
              <w:t>2</w:t>
            </w:r>
            <w:r>
              <w:rPr>
                <w:rFonts w:hint="eastAsia"/>
                <w:sz w:val="18"/>
                <w:szCs w:val="18"/>
              </w:rPr>
              <w:t>3</w:t>
            </w:r>
            <w:r w:rsidR="00AD4B49" w:rsidRPr="0026160F">
              <w:rPr>
                <w:sz w:val="18"/>
                <w:szCs w:val="18"/>
              </w:rPr>
              <w:t>,</w:t>
            </w:r>
            <w:r>
              <w:rPr>
                <w:rFonts w:hint="eastAsia"/>
                <w:sz w:val="18"/>
                <w:szCs w:val="18"/>
              </w:rPr>
              <w:t>4</w:t>
            </w:r>
            <w:r w:rsidR="00AD4B49" w:rsidRPr="0026160F">
              <w:rPr>
                <w:sz w:val="18"/>
                <w:szCs w:val="18"/>
              </w:rPr>
              <w:t>00</w:t>
            </w:r>
          </w:p>
        </w:tc>
      </w:tr>
      <w:tr w:rsidR="00AD4B49" w:rsidTr="00A97006">
        <w:trPr>
          <w:trHeight w:val="567"/>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危険防止施設</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C70867" w:rsidP="00437ED3">
            <w:pPr>
              <w:kinsoku w:val="0"/>
              <w:overflowPunct w:val="0"/>
              <w:autoSpaceDE w:val="0"/>
              <w:autoSpaceDN w:val="0"/>
              <w:adjustRightInd w:val="0"/>
              <w:snapToGrid w:val="0"/>
              <w:jc w:val="right"/>
              <w:rPr>
                <w:sz w:val="18"/>
                <w:szCs w:val="18"/>
              </w:rPr>
            </w:pPr>
            <w:r>
              <w:rPr>
                <w:rFonts w:hint="eastAsia"/>
                <w:sz w:val="18"/>
                <w:szCs w:val="18"/>
              </w:rPr>
              <w:t>8</w:t>
            </w:r>
            <w:r w:rsidR="00AD4B49" w:rsidRPr="0026160F">
              <w:rPr>
                <w:sz w:val="18"/>
                <w:szCs w:val="18"/>
              </w:rPr>
              <w:t>,</w:t>
            </w:r>
            <w:r>
              <w:rPr>
                <w:rFonts w:hint="eastAsia"/>
                <w:sz w:val="18"/>
                <w:szCs w:val="18"/>
              </w:rPr>
              <w:t>64</w:t>
            </w:r>
            <w:r w:rsidR="00AD4B49" w:rsidRPr="0026160F">
              <w:rPr>
                <w:sz w:val="18"/>
                <w:szCs w:val="18"/>
              </w:rPr>
              <w:t>0</w:t>
            </w:r>
          </w:p>
        </w:tc>
      </w:tr>
      <w:tr w:rsidR="00AD4B49" w:rsidTr="00A97006">
        <w:trPr>
          <w:trHeight w:val="567"/>
        </w:trPr>
        <w:tc>
          <w:tcPr>
            <w:tcW w:w="4681" w:type="dxa"/>
            <w:gridSpan w:val="3"/>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6</w:t>
            </w:r>
            <w:r w:rsidRPr="0026160F">
              <w:rPr>
                <w:rFonts w:hint="eastAsia"/>
                <w:sz w:val="18"/>
                <w:szCs w:val="18"/>
              </w:rPr>
              <w:t>号に掲げる仮設建築物および同条第</w:t>
            </w:r>
            <w:r>
              <w:rPr>
                <w:sz w:val="18"/>
                <w:szCs w:val="18"/>
              </w:rPr>
              <w:t>7</w:t>
            </w:r>
            <w:r w:rsidRPr="0026160F">
              <w:rPr>
                <w:rFonts w:hint="eastAsia"/>
                <w:sz w:val="18"/>
                <w:szCs w:val="18"/>
              </w:rPr>
              <w:t>号に掲げる施設</w:t>
            </w:r>
          </w:p>
        </w:tc>
        <w:tc>
          <w:tcPr>
            <w:tcW w:w="2339"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FC707F" w:rsidP="00437ED3">
            <w:pPr>
              <w:kinsoku w:val="0"/>
              <w:overflowPunct w:val="0"/>
              <w:autoSpaceDE w:val="0"/>
              <w:autoSpaceDN w:val="0"/>
              <w:adjustRightInd w:val="0"/>
              <w:snapToGrid w:val="0"/>
              <w:jc w:val="right"/>
              <w:rPr>
                <w:sz w:val="18"/>
                <w:szCs w:val="18"/>
              </w:rPr>
            </w:pPr>
            <w:r>
              <w:rPr>
                <w:sz w:val="18"/>
                <w:szCs w:val="18"/>
              </w:rPr>
              <w:t>1</w:t>
            </w:r>
            <w:r w:rsidR="00C70867">
              <w:rPr>
                <w:rFonts w:hint="eastAsia"/>
                <w:sz w:val="18"/>
                <w:szCs w:val="18"/>
              </w:rPr>
              <w:t>6</w:t>
            </w:r>
            <w:r w:rsidR="00AD4B49" w:rsidRPr="0026160F">
              <w:rPr>
                <w:sz w:val="18"/>
                <w:szCs w:val="18"/>
              </w:rPr>
              <w:t>,</w:t>
            </w:r>
            <w:r w:rsidR="00C70867">
              <w:rPr>
                <w:rFonts w:hint="eastAsia"/>
                <w:sz w:val="18"/>
                <w:szCs w:val="18"/>
              </w:rPr>
              <w:t>7</w:t>
            </w:r>
            <w:r w:rsidR="00AD4B49" w:rsidRPr="0026160F">
              <w:rPr>
                <w:sz w:val="18"/>
                <w:szCs w:val="18"/>
              </w:rPr>
              <w:t>00</w:t>
            </w:r>
          </w:p>
        </w:tc>
      </w:tr>
      <w:tr w:rsidR="00A97006" w:rsidTr="00DA2ACD">
        <w:trPr>
          <w:trHeight w:val="325"/>
        </w:trPr>
        <w:tc>
          <w:tcPr>
            <w:tcW w:w="1259" w:type="dxa"/>
            <w:vMerge w:val="restart"/>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8</w:t>
            </w:r>
            <w:r w:rsidRPr="0026160F">
              <w:rPr>
                <w:rFonts w:hint="eastAsia"/>
                <w:sz w:val="18"/>
                <w:szCs w:val="18"/>
              </w:rPr>
              <w:t>号に掲げる施設</w:t>
            </w:r>
          </w:p>
        </w:tc>
        <w:tc>
          <w:tcPr>
            <w:tcW w:w="1605" w:type="dxa"/>
            <w:vMerge w:val="restart"/>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上空、トンネルの上または高架の道路の路面下</w:t>
            </w:r>
            <w:r>
              <w:rPr>
                <w:rFonts w:hint="eastAsia"/>
                <w:sz w:val="18"/>
                <w:szCs w:val="18"/>
              </w:rPr>
              <w:t>(</w:t>
            </w:r>
            <w:r>
              <w:rPr>
                <w:rFonts w:hint="eastAsia"/>
                <w:sz w:val="18"/>
                <w:szCs w:val="18"/>
              </w:rPr>
              <w:t>当該路面下の地下を除く。</w:t>
            </w:r>
            <w:r>
              <w:rPr>
                <w:rFonts w:hint="eastAsia"/>
                <w:sz w:val="18"/>
                <w:szCs w:val="18"/>
              </w:rPr>
              <w:t>)</w:t>
            </w:r>
            <w:r w:rsidRPr="0026160F">
              <w:rPr>
                <w:rFonts w:hint="eastAsia"/>
                <w:sz w:val="18"/>
                <w:szCs w:val="18"/>
              </w:rPr>
              <w:t>に設けるもの</w:t>
            </w:r>
          </w:p>
        </w:tc>
        <w:tc>
          <w:tcPr>
            <w:tcW w:w="1817" w:type="dxa"/>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39" w:type="dxa"/>
            <w:vMerge w:val="restart"/>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97006" w:rsidRPr="0026160F" w:rsidRDefault="00A97006"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97006" w:rsidTr="00DA2ACD">
        <w:trPr>
          <w:trHeight w:val="359"/>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tcPr>
          <w:p w:rsidR="00A97006" w:rsidRPr="0026160F" w:rsidRDefault="00A97006" w:rsidP="00CE5EAB">
            <w:pPr>
              <w:kinsoku w:val="0"/>
              <w:overflowPunct w:val="0"/>
              <w:autoSpaceDE w:val="0"/>
              <w:autoSpaceDN w:val="0"/>
              <w:adjustRightInd w:val="0"/>
              <w:snapToGrid w:val="0"/>
              <w:rPr>
                <w:sz w:val="18"/>
                <w:szCs w:val="18"/>
              </w:rPr>
            </w:pPr>
          </w:p>
        </w:tc>
        <w:tc>
          <w:tcPr>
            <w:tcW w:w="1817" w:type="dxa"/>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Pr="0026160F" w:rsidRDefault="00A97006"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0.008</w:t>
            </w:r>
            <w:r w:rsidRPr="0026160F">
              <w:rPr>
                <w:rFonts w:hint="eastAsia"/>
                <w:sz w:val="18"/>
                <w:szCs w:val="18"/>
              </w:rPr>
              <w:t>を乗じて得た額</w:t>
            </w:r>
          </w:p>
        </w:tc>
      </w:tr>
      <w:tr w:rsidR="00A97006" w:rsidTr="00DA2ACD">
        <w:trPr>
          <w:trHeight w:val="365"/>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tcPr>
          <w:p w:rsidR="00A97006" w:rsidRPr="0026160F" w:rsidRDefault="00A97006" w:rsidP="00CE5EAB">
            <w:pPr>
              <w:kinsoku w:val="0"/>
              <w:overflowPunct w:val="0"/>
              <w:autoSpaceDE w:val="0"/>
              <w:autoSpaceDN w:val="0"/>
              <w:adjustRightInd w:val="0"/>
              <w:snapToGrid w:val="0"/>
              <w:rPr>
                <w:sz w:val="18"/>
                <w:szCs w:val="18"/>
              </w:rPr>
            </w:pPr>
          </w:p>
        </w:tc>
        <w:tc>
          <w:tcPr>
            <w:tcW w:w="1817" w:type="dxa"/>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3</w:t>
            </w:r>
            <w:r w:rsidRPr="0026160F">
              <w:rPr>
                <w:rFonts w:hint="eastAsia"/>
                <w:sz w:val="18"/>
                <w:szCs w:val="18"/>
              </w:rPr>
              <w:t>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Pr="0026160F" w:rsidRDefault="00A97006"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0.011</w:t>
            </w:r>
            <w:r w:rsidRPr="0026160F">
              <w:rPr>
                <w:rFonts w:hint="eastAsia"/>
                <w:sz w:val="18"/>
                <w:szCs w:val="18"/>
              </w:rPr>
              <w:t>を乗じて得た額</w:t>
            </w:r>
          </w:p>
        </w:tc>
      </w:tr>
      <w:tr w:rsidR="00A97006" w:rsidTr="00DA2ACD">
        <w:trPr>
          <w:trHeight w:val="357"/>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tcPr>
          <w:p w:rsidR="00A97006" w:rsidRPr="0026160F" w:rsidRDefault="00A97006" w:rsidP="00CE5EAB">
            <w:pPr>
              <w:kinsoku w:val="0"/>
              <w:overflowPunct w:val="0"/>
              <w:autoSpaceDE w:val="0"/>
              <w:autoSpaceDN w:val="0"/>
              <w:adjustRightInd w:val="0"/>
              <w:snapToGrid w:val="0"/>
              <w:rPr>
                <w:sz w:val="18"/>
                <w:szCs w:val="18"/>
              </w:rPr>
            </w:pPr>
          </w:p>
        </w:tc>
        <w:tc>
          <w:tcPr>
            <w:tcW w:w="1817" w:type="dxa"/>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4</w:t>
            </w:r>
            <w:r w:rsidRPr="0026160F">
              <w:rPr>
                <w:rFonts w:hint="eastAsia"/>
                <w:sz w:val="18"/>
                <w:szCs w:val="18"/>
              </w:rPr>
              <w:t>以上のもの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Pr="0026160F" w:rsidRDefault="00A97006"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0.012</w:t>
            </w:r>
            <w:r w:rsidRPr="0026160F">
              <w:rPr>
                <w:rFonts w:hint="eastAsia"/>
                <w:sz w:val="18"/>
                <w:szCs w:val="18"/>
              </w:rPr>
              <w:t>を乗じて得た額</w:t>
            </w:r>
          </w:p>
        </w:tc>
      </w:tr>
      <w:tr w:rsidR="00A97006" w:rsidTr="00DA2ACD">
        <w:trPr>
          <w:trHeight w:val="363"/>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val="restart"/>
          </w:tcPr>
          <w:p w:rsidR="00A97006" w:rsidRPr="0026160F" w:rsidRDefault="00A97006" w:rsidP="00CE5EAB">
            <w:pPr>
              <w:kinsoku w:val="0"/>
              <w:overflowPunct w:val="0"/>
              <w:autoSpaceDE w:val="0"/>
              <w:autoSpaceDN w:val="0"/>
              <w:adjustRightInd w:val="0"/>
              <w:snapToGrid w:val="0"/>
              <w:rPr>
                <w:sz w:val="18"/>
                <w:szCs w:val="18"/>
              </w:rPr>
            </w:pPr>
            <w:r>
              <w:rPr>
                <w:rFonts w:hint="eastAsia"/>
                <w:sz w:val="18"/>
                <w:szCs w:val="18"/>
              </w:rPr>
              <w:t>地下</w:t>
            </w:r>
            <w:r>
              <w:rPr>
                <w:rFonts w:hint="eastAsia"/>
                <w:sz w:val="18"/>
                <w:szCs w:val="18"/>
              </w:rPr>
              <w:t>(</w:t>
            </w:r>
            <w:r>
              <w:rPr>
                <w:rFonts w:hint="eastAsia"/>
                <w:sz w:val="18"/>
                <w:szCs w:val="18"/>
              </w:rPr>
              <w:t>トンネルの上の地下を除く。</w:t>
            </w:r>
            <w:r>
              <w:rPr>
                <w:rFonts w:hint="eastAsia"/>
                <w:sz w:val="18"/>
                <w:szCs w:val="18"/>
              </w:rPr>
              <w:t>)</w:t>
            </w:r>
            <w:r>
              <w:rPr>
                <w:rFonts w:hint="eastAsia"/>
                <w:sz w:val="18"/>
                <w:szCs w:val="18"/>
              </w:rPr>
              <w:t>に設けるもの</w:t>
            </w:r>
          </w:p>
        </w:tc>
        <w:tc>
          <w:tcPr>
            <w:tcW w:w="1817" w:type="dxa"/>
          </w:tcPr>
          <w:p w:rsidR="00A97006" w:rsidRPr="0026160F"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Pr="0026160F" w:rsidRDefault="00A97006" w:rsidP="00AD3250">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0.004</w:t>
            </w:r>
            <w:r w:rsidRPr="0026160F">
              <w:rPr>
                <w:rFonts w:hint="eastAsia"/>
                <w:sz w:val="18"/>
                <w:szCs w:val="18"/>
              </w:rPr>
              <w:t>を乗じて得た額</w:t>
            </w:r>
          </w:p>
        </w:tc>
      </w:tr>
      <w:tr w:rsidR="00A97006" w:rsidTr="00DA2ACD">
        <w:trPr>
          <w:trHeight w:val="341"/>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tcPr>
          <w:p w:rsidR="00A97006" w:rsidRDefault="00A97006" w:rsidP="00CE5EAB">
            <w:pPr>
              <w:kinsoku w:val="0"/>
              <w:overflowPunct w:val="0"/>
              <w:autoSpaceDE w:val="0"/>
              <w:autoSpaceDN w:val="0"/>
              <w:adjustRightInd w:val="0"/>
              <w:snapToGrid w:val="0"/>
              <w:rPr>
                <w:sz w:val="18"/>
                <w:szCs w:val="18"/>
              </w:rPr>
            </w:pPr>
          </w:p>
        </w:tc>
        <w:tc>
          <w:tcPr>
            <w:tcW w:w="1817" w:type="dxa"/>
          </w:tcPr>
          <w:p w:rsidR="00A97006" w:rsidRDefault="00A97006"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Default="00A97006" w:rsidP="00AD3250">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97006" w:rsidTr="00DA2ACD">
        <w:trPr>
          <w:trHeight w:val="361"/>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1605" w:type="dxa"/>
            <w:vMerge/>
          </w:tcPr>
          <w:p w:rsidR="00A97006" w:rsidRDefault="00A97006" w:rsidP="00CE5EAB">
            <w:pPr>
              <w:kinsoku w:val="0"/>
              <w:overflowPunct w:val="0"/>
              <w:autoSpaceDE w:val="0"/>
              <w:autoSpaceDN w:val="0"/>
              <w:adjustRightInd w:val="0"/>
              <w:snapToGrid w:val="0"/>
              <w:rPr>
                <w:sz w:val="18"/>
                <w:szCs w:val="18"/>
              </w:rPr>
            </w:pPr>
          </w:p>
        </w:tc>
        <w:tc>
          <w:tcPr>
            <w:tcW w:w="1817" w:type="dxa"/>
          </w:tcPr>
          <w:p w:rsidR="00A97006" w:rsidRDefault="00A97006" w:rsidP="00A97006">
            <w:pPr>
              <w:kinsoku w:val="0"/>
              <w:overflowPunct w:val="0"/>
              <w:autoSpaceDE w:val="0"/>
              <w:autoSpaceDN w:val="0"/>
              <w:adjustRightInd w:val="0"/>
              <w:snapToGrid w:val="0"/>
              <w:rPr>
                <w:sz w:val="18"/>
                <w:szCs w:val="18"/>
              </w:rPr>
            </w:pPr>
            <w:r w:rsidRPr="0026160F">
              <w:rPr>
                <w:rFonts w:hint="eastAsia"/>
                <w:sz w:val="18"/>
                <w:szCs w:val="18"/>
              </w:rPr>
              <w:t>階数が</w:t>
            </w:r>
            <w:r>
              <w:rPr>
                <w:rFonts w:hint="eastAsia"/>
                <w:sz w:val="18"/>
                <w:szCs w:val="18"/>
              </w:rPr>
              <w:t>3</w:t>
            </w:r>
            <w:r w:rsidRPr="0026160F">
              <w:rPr>
                <w:rFonts w:hint="eastAsia"/>
                <w:sz w:val="18"/>
                <w:szCs w:val="18"/>
              </w:rPr>
              <w:t>以上のもの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Default="00A97006" w:rsidP="00AD3250">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0.007</w:t>
            </w:r>
            <w:r w:rsidRPr="0026160F">
              <w:rPr>
                <w:rFonts w:hint="eastAsia"/>
                <w:sz w:val="18"/>
                <w:szCs w:val="18"/>
              </w:rPr>
              <w:t>を乗じて得た額</w:t>
            </w:r>
          </w:p>
        </w:tc>
      </w:tr>
      <w:tr w:rsidR="00A97006" w:rsidTr="00DA2ACD">
        <w:trPr>
          <w:trHeight w:val="353"/>
        </w:trPr>
        <w:tc>
          <w:tcPr>
            <w:tcW w:w="1259" w:type="dxa"/>
            <w:vMerge/>
          </w:tcPr>
          <w:p w:rsidR="00A97006" w:rsidRPr="0026160F" w:rsidRDefault="00A97006" w:rsidP="00CE5EAB">
            <w:pPr>
              <w:kinsoku w:val="0"/>
              <w:overflowPunct w:val="0"/>
              <w:autoSpaceDE w:val="0"/>
              <w:autoSpaceDN w:val="0"/>
              <w:adjustRightInd w:val="0"/>
              <w:snapToGrid w:val="0"/>
              <w:rPr>
                <w:sz w:val="18"/>
                <w:szCs w:val="18"/>
              </w:rPr>
            </w:pPr>
          </w:p>
        </w:tc>
        <w:tc>
          <w:tcPr>
            <w:tcW w:w="3422" w:type="dxa"/>
            <w:gridSpan w:val="2"/>
          </w:tcPr>
          <w:p w:rsidR="00A97006" w:rsidRDefault="00A97006"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vMerge/>
          </w:tcPr>
          <w:p w:rsidR="00A97006" w:rsidRPr="0026160F" w:rsidRDefault="00A97006" w:rsidP="00CE5EAB">
            <w:pPr>
              <w:kinsoku w:val="0"/>
              <w:overflowPunct w:val="0"/>
              <w:autoSpaceDE w:val="0"/>
              <w:autoSpaceDN w:val="0"/>
              <w:adjustRightInd w:val="0"/>
              <w:snapToGrid w:val="0"/>
              <w:rPr>
                <w:sz w:val="18"/>
                <w:szCs w:val="18"/>
              </w:rPr>
            </w:pPr>
          </w:p>
        </w:tc>
        <w:tc>
          <w:tcPr>
            <w:tcW w:w="2340" w:type="dxa"/>
          </w:tcPr>
          <w:p w:rsidR="00A97006" w:rsidRDefault="00A97006" w:rsidP="00AD3250">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0.024</w:t>
            </w:r>
            <w:r w:rsidRPr="0026160F">
              <w:rPr>
                <w:rFonts w:hint="eastAsia"/>
                <w:sz w:val="18"/>
                <w:szCs w:val="18"/>
              </w:rPr>
              <w:t>を乗じて得た額</w:t>
            </w:r>
          </w:p>
        </w:tc>
      </w:tr>
      <w:tr w:rsidR="00AD4B49" w:rsidRPr="0026160F" w:rsidTr="00A97006">
        <w:trPr>
          <w:trHeight w:val="284"/>
        </w:trPr>
        <w:tc>
          <w:tcPr>
            <w:tcW w:w="125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9</w:t>
            </w:r>
            <w:r w:rsidRPr="0026160F">
              <w:rPr>
                <w:rFonts w:hint="eastAsia"/>
                <w:sz w:val="18"/>
                <w:szCs w:val="18"/>
              </w:rPr>
              <w:t>号に掲げる施設</w:t>
            </w:r>
          </w:p>
        </w:tc>
        <w:tc>
          <w:tcPr>
            <w:tcW w:w="1605"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建築物</w:t>
            </w: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39"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RPr="0026160F"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0.008</w:t>
            </w:r>
            <w:r w:rsidRPr="0026160F">
              <w:rPr>
                <w:rFonts w:hint="eastAsia"/>
                <w:sz w:val="18"/>
                <w:szCs w:val="18"/>
              </w:rPr>
              <w:t>を乗じて得た額</w:t>
            </w:r>
          </w:p>
        </w:tc>
      </w:tr>
      <w:tr w:rsidR="00AD4B49" w:rsidRPr="0026160F"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3</w:t>
            </w:r>
            <w:r w:rsidRPr="0026160F">
              <w:rPr>
                <w:rFonts w:hint="eastAsia"/>
                <w:sz w:val="18"/>
                <w:szCs w:val="18"/>
              </w:rPr>
              <w:t>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0.011</w:t>
            </w:r>
            <w:r w:rsidRPr="0026160F">
              <w:rPr>
                <w:rFonts w:hint="eastAsia"/>
                <w:sz w:val="18"/>
                <w:szCs w:val="18"/>
              </w:rPr>
              <w:t>を乗じて得た額</w:t>
            </w:r>
          </w:p>
        </w:tc>
      </w:tr>
      <w:tr w:rsidR="00AD4B49" w:rsidRPr="0026160F"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5"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4</w:t>
            </w:r>
            <w:r w:rsidRPr="0026160F">
              <w:rPr>
                <w:rFonts w:hint="eastAsia"/>
                <w:sz w:val="18"/>
                <w:szCs w:val="18"/>
              </w:rPr>
              <w:t>以上のもの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0.012</w:t>
            </w:r>
            <w:r w:rsidRPr="0026160F">
              <w:rPr>
                <w:rFonts w:hint="eastAsia"/>
                <w:sz w:val="18"/>
                <w:szCs w:val="18"/>
              </w:rPr>
              <w:t>を乗じて得た額</w:t>
            </w:r>
          </w:p>
        </w:tc>
      </w:tr>
      <w:tr w:rsidR="00AD4B49" w:rsidRPr="0026160F" w:rsidTr="00A97006">
        <w:trPr>
          <w:trHeight w:val="284"/>
        </w:trPr>
        <w:tc>
          <w:tcPr>
            <w:tcW w:w="1259"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2"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39"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RPr="0026160F" w:rsidTr="00CE5EAB">
        <w:trPr>
          <w:trHeight w:val="284"/>
        </w:trPr>
        <w:tc>
          <w:tcPr>
            <w:tcW w:w="1260"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10</w:t>
            </w:r>
            <w:r w:rsidRPr="0026160F">
              <w:rPr>
                <w:rFonts w:hint="eastAsia"/>
                <w:sz w:val="18"/>
                <w:szCs w:val="18"/>
              </w:rPr>
              <w:t>号に掲げる施設および自動車駐車場</w:t>
            </w:r>
          </w:p>
        </w:tc>
        <w:tc>
          <w:tcPr>
            <w:tcW w:w="1603"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建築物</w:t>
            </w: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40"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RPr="0026160F" w:rsidTr="00CE5EAB">
        <w:trPr>
          <w:trHeight w:val="284"/>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0.008</w:t>
            </w:r>
            <w:r w:rsidRPr="0026160F">
              <w:rPr>
                <w:rFonts w:hint="eastAsia"/>
                <w:sz w:val="18"/>
                <w:szCs w:val="18"/>
              </w:rPr>
              <w:t>を乗じて得た額</w:t>
            </w:r>
          </w:p>
        </w:tc>
      </w:tr>
      <w:tr w:rsidR="00AD4B49" w:rsidRPr="0026160F" w:rsidTr="00CE5EAB">
        <w:trPr>
          <w:trHeight w:val="284"/>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3</w:t>
            </w:r>
            <w:r w:rsidRPr="0026160F">
              <w:rPr>
                <w:rFonts w:hint="eastAsia"/>
                <w:sz w:val="18"/>
                <w:szCs w:val="18"/>
              </w:rPr>
              <w:t>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0.011</w:t>
            </w:r>
            <w:r w:rsidRPr="0026160F">
              <w:rPr>
                <w:rFonts w:hint="eastAsia"/>
                <w:sz w:val="18"/>
                <w:szCs w:val="18"/>
              </w:rPr>
              <w:t>を乗じて得た額</w:t>
            </w:r>
          </w:p>
        </w:tc>
      </w:tr>
      <w:tr w:rsidR="00AD4B49" w:rsidRPr="0026160F" w:rsidTr="00CE5EAB">
        <w:trPr>
          <w:trHeight w:val="284"/>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4</w:t>
            </w:r>
            <w:r w:rsidRPr="0026160F">
              <w:rPr>
                <w:rFonts w:hint="eastAsia"/>
                <w:sz w:val="18"/>
                <w:szCs w:val="18"/>
              </w:rPr>
              <w:t>以上のもの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0.012</w:t>
            </w:r>
            <w:r w:rsidRPr="0026160F">
              <w:rPr>
                <w:rFonts w:hint="eastAsia"/>
                <w:sz w:val="18"/>
                <w:szCs w:val="18"/>
              </w:rPr>
              <w:t>を乗じて得た額</w:t>
            </w:r>
          </w:p>
        </w:tc>
      </w:tr>
      <w:tr w:rsidR="00AD4B49" w:rsidRPr="0026160F" w:rsidTr="00CE5EAB">
        <w:trPr>
          <w:trHeight w:val="284"/>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0"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Tr="00CE5EAB">
        <w:trPr>
          <w:trHeight w:val="567"/>
        </w:trPr>
        <w:tc>
          <w:tcPr>
            <w:tcW w:w="4680" w:type="dxa"/>
            <w:gridSpan w:val="3"/>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sidRPr="0026160F">
              <w:rPr>
                <w:sz w:val="18"/>
                <w:szCs w:val="18"/>
              </w:rPr>
              <w:t>1</w:t>
            </w:r>
            <w:r>
              <w:rPr>
                <w:sz w:val="18"/>
                <w:szCs w:val="18"/>
              </w:rPr>
              <w:t>2</w:t>
            </w:r>
            <w:r w:rsidRPr="0026160F">
              <w:rPr>
                <w:rFonts w:hint="eastAsia"/>
                <w:sz w:val="18"/>
                <w:szCs w:val="18"/>
              </w:rPr>
              <w:t>号に掲げる器具</w:t>
            </w:r>
          </w:p>
        </w:tc>
        <w:tc>
          <w:tcPr>
            <w:tcW w:w="2340"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0.024</w:t>
            </w:r>
            <w:r w:rsidRPr="0026160F">
              <w:rPr>
                <w:rFonts w:hint="eastAsia"/>
                <w:sz w:val="18"/>
                <w:szCs w:val="18"/>
              </w:rPr>
              <w:t>を乗じて得た額</w:t>
            </w:r>
          </w:p>
        </w:tc>
      </w:tr>
      <w:tr w:rsidR="00AD4B49" w:rsidTr="00AD3250">
        <w:trPr>
          <w:trHeight w:val="333"/>
        </w:trPr>
        <w:tc>
          <w:tcPr>
            <w:tcW w:w="1260"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令第</w:t>
            </w:r>
            <w:r w:rsidRPr="0026160F">
              <w:rPr>
                <w:sz w:val="18"/>
                <w:szCs w:val="18"/>
              </w:rPr>
              <w:t>7</w:t>
            </w:r>
            <w:r w:rsidRPr="0026160F">
              <w:rPr>
                <w:rFonts w:hint="eastAsia"/>
                <w:sz w:val="18"/>
                <w:szCs w:val="18"/>
              </w:rPr>
              <w:t>条第</w:t>
            </w:r>
            <w:r>
              <w:rPr>
                <w:sz w:val="18"/>
                <w:szCs w:val="18"/>
              </w:rPr>
              <w:t>13</w:t>
            </w:r>
            <w:r w:rsidRPr="0026160F">
              <w:rPr>
                <w:rFonts w:hint="eastAsia"/>
                <w:sz w:val="18"/>
                <w:szCs w:val="18"/>
              </w:rPr>
              <w:t>号に掲げる施設</w:t>
            </w:r>
          </w:p>
        </w:tc>
        <w:tc>
          <w:tcPr>
            <w:tcW w:w="1603"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上空、トンネルの上または高速自動車国道もしくは自動車専用道路</w:t>
            </w:r>
            <w:r w:rsidRPr="0026160F">
              <w:rPr>
                <w:sz w:val="18"/>
                <w:szCs w:val="18"/>
              </w:rPr>
              <w:t>(</w:t>
            </w:r>
            <w:r w:rsidRPr="0026160F">
              <w:rPr>
                <w:rFonts w:hint="eastAsia"/>
                <w:sz w:val="18"/>
                <w:szCs w:val="18"/>
              </w:rPr>
              <w:t>高架のものに限る。</w:t>
            </w:r>
            <w:r w:rsidRPr="0026160F">
              <w:rPr>
                <w:sz w:val="18"/>
                <w:szCs w:val="18"/>
              </w:rPr>
              <w:t>)</w:t>
            </w:r>
            <w:r w:rsidRPr="0026160F">
              <w:rPr>
                <w:rFonts w:hint="eastAsia"/>
                <w:sz w:val="18"/>
                <w:szCs w:val="18"/>
              </w:rPr>
              <w:t>の路面下に設けるもの</w:t>
            </w: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1</w:t>
            </w:r>
            <w:r w:rsidRPr="0026160F">
              <w:rPr>
                <w:rFonts w:hint="eastAsia"/>
                <w:sz w:val="18"/>
                <w:szCs w:val="18"/>
              </w:rPr>
              <w:t>のもの</w:t>
            </w:r>
          </w:p>
        </w:tc>
        <w:tc>
          <w:tcPr>
            <w:tcW w:w="2340" w:type="dxa"/>
            <w:vMerge w:val="restart"/>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占用面積</w:t>
            </w:r>
            <w:r w:rsidRPr="0026160F">
              <w:rPr>
                <w:sz w:val="18"/>
                <w:szCs w:val="18"/>
              </w:rPr>
              <w:t>1</w:t>
            </w:r>
            <w:r w:rsidRPr="0026160F">
              <w:rPr>
                <w:rFonts w:hint="eastAsia"/>
                <w:sz w:val="18"/>
                <w:szCs w:val="18"/>
              </w:rPr>
              <w:t>平方メートルにつき</w:t>
            </w:r>
            <w:r w:rsidRPr="0026160F">
              <w:rPr>
                <w:sz w:val="18"/>
                <w:szCs w:val="18"/>
              </w:rPr>
              <w:t>1</w:t>
            </w:r>
            <w:r w:rsidRPr="0026160F">
              <w:rPr>
                <w:rFonts w:hint="eastAsia"/>
                <w:sz w:val="18"/>
                <w:szCs w:val="18"/>
              </w:rPr>
              <w:t>年</w:t>
            </w: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0.006</w:t>
            </w:r>
            <w:r w:rsidRPr="0026160F">
              <w:rPr>
                <w:rFonts w:hint="eastAsia"/>
                <w:sz w:val="18"/>
                <w:szCs w:val="18"/>
              </w:rPr>
              <w:t>を乗じて得た額</w:t>
            </w:r>
          </w:p>
        </w:tc>
      </w:tr>
      <w:tr w:rsidR="00AD4B49" w:rsidTr="00AD3250">
        <w:trPr>
          <w:trHeight w:val="355"/>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2</w:t>
            </w:r>
            <w:r w:rsidRPr="0026160F">
              <w:rPr>
                <w:rFonts w:hint="eastAsia"/>
                <w:sz w:val="18"/>
                <w:szCs w:val="18"/>
              </w:rPr>
              <w:t>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0.008</w:t>
            </w:r>
            <w:r w:rsidRPr="0026160F">
              <w:rPr>
                <w:rFonts w:hint="eastAsia"/>
                <w:sz w:val="18"/>
                <w:szCs w:val="18"/>
              </w:rPr>
              <w:t>を乗じて得た額</w:t>
            </w:r>
          </w:p>
        </w:tc>
      </w:tr>
      <w:tr w:rsidR="00AD4B49" w:rsidTr="00AD3250">
        <w:trPr>
          <w:trHeight w:val="359"/>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3</w:t>
            </w:r>
            <w:r w:rsidRPr="0026160F">
              <w:rPr>
                <w:rFonts w:hint="eastAsia"/>
                <w:sz w:val="18"/>
                <w:szCs w:val="18"/>
              </w:rPr>
              <w:t>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0.011</w:t>
            </w:r>
            <w:r w:rsidRPr="0026160F">
              <w:rPr>
                <w:rFonts w:hint="eastAsia"/>
                <w:sz w:val="18"/>
                <w:szCs w:val="18"/>
              </w:rPr>
              <w:t>を乗じて得た額</w:t>
            </w:r>
          </w:p>
        </w:tc>
      </w:tr>
      <w:tr w:rsidR="00AD4B49" w:rsidTr="00AD3250">
        <w:trPr>
          <w:trHeight w:val="367"/>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1603" w:type="dxa"/>
            <w:vMerge/>
          </w:tcPr>
          <w:p w:rsidR="00AD4B49" w:rsidRPr="0026160F" w:rsidRDefault="00AD4B49" w:rsidP="00CE5EAB">
            <w:pPr>
              <w:kinsoku w:val="0"/>
              <w:overflowPunct w:val="0"/>
              <w:autoSpaceDE w:val="0"/>
              <w:autoSpaceDN w:val="0"/>
              <w:adjustRightInd w:val="0"/>
              <w:snapToGrid w:val="0"/>
              <w:rPr>
                <w:sz w:val="18"/>
                <w:szCs w:val="18"/>
              </w:rPr>
            </w:pPr>
          </w:p>
        </w:tc>
        <w:tc>
          <w:tcPr>
            <w:tcW w:w="1817" w:type="dxa"/>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階数が</w:t>
            </w:r>
            <w:r w:rsidRPr="0026160F">
              <w:rPr>
                <w:sz w:val="18"/>
                <w:szCs w:val="18"/>
              </w:rPr>
              <w:t>4</w:t>
            </w:r>
            <w:r w:rsidRPr="0026160F">
              <w:rPr>
                <w:rFonts w:hint="eastAsia"/>
                <w:sz w:val="18"/>
                <w:szCs w:val="18"/>
              </w:rPr>
              <w:t>以上のもの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0.012</w:t>
            </w:r>
            <w:r w:rsidRPr="0026160F">
              <w:rPr>
                <w:rFonts w:hint="eastAsia"/>
                <w:sz w:val="18"/>
                <w:szCs w:val="18"/>
              </w:rPr>
              <w:t>を乗じて得た額</w:t>
            </w:r>
          </w:p>
        </w:tc>
      </w:tr>
      <w:tr w:rsidR="00AD4B49" w:rsidTr="00CE5EAB">
        <w:trPr>
          <w:trHeight w:val="284"/>
        </w:trPr>
        <w:tc>
          <w:tcPr>
            <w:tcW w:w="1260" w:type="dxa"/>
            <w:vMerge/>
          </w:tcPr>
          <w:p w:rsidR="00AD4B49" w:rsidRPr="0026160F" w:rsidRDefault="00AD4B49" w:rsidP="00CE5EAB">
            <w:pPr>
              <w:kinsoku w:val="0"/>
              <w:overflowPunct w:val="0"/>
              <w:autoSpaceDE w:val="0"/>
              <w:autoSpaceDN w:val="0"/>
              <w:adjustRightInd w:val="0"/>
              <w:snapToGrid w:val="0"/>
              <w:rPr>
                <w:sz w:val="18"/>
                <w:szCs w:val="18"/>
              </w:rPr>
            </w:pPr>
          </w:p>
        </w:tc>
        <w:tc>
          <w:tcPr>
            <w:tcW w:w="3420" w:type="dxa"/>
            <w:gridSpan w:val="2"/>
          </w:tcPr>
          <w:p w:rsidR="00AD4B49" w:rsidRPr="0026160F" w:rsidRDefault="00AD4B49" w:rsidP="00CE5EAB">
            <w:pPr>
              <w:kinsoku w:val="0"/>
              <w:overflowPunct w:val="0"/>
              <w:autoSpaceDE w:val="0"/>
              <w:autoSpaceDN w:val="0"/>
              <w:adjustRightInd w:val="0"/>
              <w:snapToGrid w:val="0"/>
              <w:rPr>
                <w:sz w:val="18"/>
                <w:szCs w:val="18"/>
              </w:rPr>
            </w:pPr>
            <w:r w:rsidRPr="0026160F">
              <w:rPr>
                <w:rFonts w:hint="eastAsia"/>
                <w:sz w:val="18"/>
                <w:szCs w:val="18"/>
              </w:rPr>
              <w:t>その他のもの</w:t>
            </w:r>
          </w:p>
        </w:tc>
        <w:tc>
          <w:tcPr>
            <w:tcW w:w="2340" w:type="dxa"/>
            <w:vMerge/>
          </w:tcPr>
          <w:p w:rsidR="00AD4B49" w:rsidRPr="0026160F" w:rsidRDefault="00AD4B49" w:rsidP="00CE5EAB">
            <w:pPr>
              <w:kinsoku w:val="0"/>
              <w:overflowPunct w:val="0"/>
              <w:autoSpaceDE w:val="0"/>
              <w:autoSpaceDN w:val="0"/>
              <w:adjustRightInd w:val="0"/>
              <w:snapToGrid w:val="0"/>
              <w:rPr>
                <w:sz w:val="18"/>
                <w:szCs w:val="18"/>
              </w:rPr>
            </w:pPr>
          </w:p>
        </w:tc>
        <w:tc>
          <w:tcPr>
            <w:tcW w:w="2340" w:type="dxa"/>
          </w:tcPr>
          <w:p w:rsidR="00AD4B49" w:rsidRPr="0026160F" w:rsidRDefault="00AD4B49" w:rsidP="00CE5EAB">
            <w:pPr>
              <w:kinsoku w:val="0"/>
              <w:overflowPunct w:val="0"/>
              <w:autoSpaceDE w:val="0"/>
              <w:autoSpaceDN w:val="0"/>
              <w:adjustRightInd w:val="0"/>
              <w:snapToGrid w:val="0"/>
              <w:jc w:val="right"/>
              <w:rPr>
                <w:sz w:val="18"/>
                <w:szCs w:val="18"/>
              </w:rPr>
            </w:pPr>
            <w:r w:rsidRPr="0026160F">
              <w:rPr>
                <w:sz w:val="18"/>
                <w:szCs w:val="18"/>
              </w:rPr>
              <w:t>A</w:t>
            </w:r>
            <w:r w:rsidRPr="0026160F">
              <w:rPr>
                <w:rFonts w:hint="eastAsia"/>
                <w:sz w:val="18"/>
                <w:szCs w:val="18"/>
              </w:rPr>
              <w:t>に</w:t>
            </w:r>
            <w:r w:rsidRPr="0026160F">
              <w:rPr>
                <w:sz w:val="18"/>
                <w:szCs w:val="18"/>
              </w:rPr>
              <w:t>0.024</w:t>
            </w:r>
            <w:r w:rsidRPr="0026160F">
              <w:rPr>
                <w:rFonts w:hint="eastAsia"/>
                <w:sz w:val="18"/>
                <w:szCs w:val="18"/>
              </w:rPr>
              <w:t>を乗じて得た額</w:t>
            </w:r>
          </w:p>
        </w:tc>
      </w:tr>
    </w:tbl>
    <w:p w:rsidR="00AD4B49" w:rsidRPr="00CF337F" w:rsidRDefault="00AD4B49" w:rsidP="00B633E3">
      <w:pPr>
        <w:autoSpaceDE w:val="0"/>
        <w:autoSpaceDN w:val="0"/>
        <w:adjustRightInd w:val="0"/>
        <w:snapToGrid w:val="0"/>
        <w:rPr>
          <w:sz w:val="18"/>
          <w:szCs w:val="18"/>
        </w:rPr>
      </w:pPr>
    </w:p>
    <w:p w:rsidR="00AD4B49" w:rsidRDefault="00AD4B49" w:rsidP="00B633E3">
      <w:pPr>
        <w:autoSpaceDE w:val="0"/>
        <w:autoSpaceDN w:val="0"/>
        <w:adjustRightInd w:val="0"/>
        <w:snapToGrid w:val="0"/>
      </w:pPr>
      <w:r>
        <w:rPr>
          <w:rFonts w:hint="eastAsia"/>
        </w:rPr>
        <w:t>備考</w:t>
      </w:r>
    </w:p>
    <w:p w:rsidR="00AD4B49" w:rsidRDefault="00AD4B49" w:rsidP="00B633E3">
      <w:pPr>
        <w:autoSpaceDE w:val="0"/>
        <w:autoSpaceDN w:val="0"/>
        <w:adjustRightInd w:val="0"/>
        <w:snapToGrid w:val="0"/>
        <w:spacing w:line="360" w:lineRule="auto"/>
      </w:pPr>
    </w:p>
    <w:p w:rsidR="00AD4B49" w:rsidRDefault="00AD4B49" w:rsidP="00B633E3">
      <w:pPr>
        <w:numPr>
          <w:ilvl w:val="0"/>
          <w:numId w:val="1"/>
        </w:numPr>
        <w:autoSpaceDE w:val="0"/>
        <w:autoSpaceDN w:val="0"/>
        <w:adjustRightInd w:val="0"/>
        <w:snapToGrid w:val="0"/>
        <w:spacing w:line="360" w:lineRule="auto"/>
      </w:pPr>
      <w:r>
        <w:rPr>
          <w:rFonts w:hint="eastAsia"/>
        </w:rPr>
        <w:t>金額の単位は、円とする。</w:t>
      </w:r>
    </w:p>
    <w:p w:rsidR="00AD4B49" w:rsidRDefault="00AD4B49" w:rsidP="00B633E3">
      <w:pPr>
        <w:numPr>
          <w:ilvl w:val="0"/>
          <w:numId w:val="1"/>
        </w:numPr>
        <w:autoSpaceDE w:val="0"/>
        <w:autoSpaceDN w:val="0"/>
        <w:adjustRightInd w:val="0"/>
        <w:snapToGrid w:val="0"/>
        <w:spacing w:line="360" w:lineRule="auto"/>
      </w:pPr>
      <w:r>
        <w:rPr>
          <w:rFonts w:hint="eastAsia"/>
        </w:rPr>
        <w:t>第</w:t>
      </w:r>
      <w:r>
        <w:t>1</w:t>
      </w:r>
      <w:r>
        <w:rPr>
          <w:rFonts w:hint="eastAsia"/>
        </w:rPr>
        <w:t>種電柱とは電柱</w:t>
      </w:r>
      <w:r>
        <w:t>(</w:t>
      </w:r>
      <w:r>
        <w:rPr>
          <w:rFonts w:hint="eastAsia"/>
        </w:rPr>
        <w:t>当該電柱に設置される変圧器を含む。以下同じ。</w:t>
      </w:r>
      <w:r>
        <w:t>)</w:t>
      </w:r>
      <w:r>
        <w:rPr>
          <w:rFonts w:hint="eastAsia"/>
        </w:rPr>
        <w:t>のうち</w:t>
      </w:r>
      <w:r>
        <w:t>3</w:t>
      </w:r>
      <w:r>
        <w:rPr>
          <w:rFonts w:hint="eastAsia"/>
        </w:rPr>
        <w:t>条以下の電線</w:t>
      </w:r>
      <w:r>
        <w:t>(</w:t>
      </w:r>
      <w:r>
        <w:rPr>
          <w:rFonts w:hint="eastAsia"/>
        </w:rPr>
        <w:t>当該電柱を設置する者が設置するものに限る。以下この号において同じ。</w:t>
      </w:r>
      <w:r>
        <w:t>)</w:t>
      </w:r>
      <w:r>
        <w:rPr>
          <w:rFonts w:hint="eastAsia"/>
        </w:rPr>
        <w:t>を支持するものを、第</w:t>
      </w:r>
      <w:r>
        <w:t>2</w:t>
      </w:r>
      <w:r>
        <w:rPr>
          <w:rFonts w:hint="eastAsia"/>
        </w:rPr>
        <w:t>種電柱とは電柱のうち</w:t>
      </w:r>
      <w:r>
        <w:t>4</w:t>
      </w:r>
      <w:r>
        <w:rPr>
          <w:rFonts w:hint="eastAsia"/>
        </w:rPr>
        <w:t>条または</w:t>
      </w:r>
      <w:r>
        <w:t>5</w:t>
      </w:r>
      <w:r>
        <w:rPr>
          <w:rFonts w:hint="eastAsia"/>
        </w:rPr>
        <w:t>条の電線を支持するものを、第</w:t>
      </w:r>
      <w:r>
        <w:t>3</w:t>
      </w:r>
      <w:r>
        <w:rPr>
          <w:rFonts w:hint="eastAsia"/>
        </w:rPr>
        <w:t>種電柱とは電柱のうち</w:t>
      </w:r>
      <w:r>
        <w:t>6</w:t>
      </w:r>
      <w:r>
        <w:rPr>
          <w:rFonts w:hint="eastAsia"/>
        </w:rPr>
        <w:t>条以上の電線を支持するものをいうものとする。</w:t>
      </w:r>
    </w:p>
    <w:p w:rsidR="00AD4B49" w:rsidRDefault="00AD4B49" w:rsidP="00B633E3">
      <w:pPr>
        <w:numPr>
          <w:ilvl w:val="0"/>
          <w:numId w:val="1"/>
        </w:numPr>
        <w:autoSpaceDE w:val="0"/>
        <w:autoSpaceDN w:val="0"/>
        <w:adjustRightInd w:val="0"/>
        <w:snapToGrid w:val="0"/>
        <w:spacing w:line="360" w:lineRule="auto"/>
      </w:pPr>
      <w:r>
        <w:rPr>
          <w:rFonts w:hint="eastAsia"/>
        </w:rPr>
        <w:t>第</w:t>
      </w:r>
      <w:r>
        <w:t>1</w:t>
      </w:r>
      <w:r>
        <w:rPr>
          <w:rFonts w:hint="eastAsia"/>
        </w:rPr>
        <w:t>種電話柱とは電話柱</w:t>
      </w:r>
      <w:r>
        <w:t>(</w:t>
      </w:r>
      <w:r>
        <w:rPr>
          <w:rFonts w:hint="eastAsia"/>
        </w:rPr>
        <w:t>電話その他の通信または放送の用に供する電線を支持する柱をいい、電柱であるものを除く。以下同じ。</w:t>
      </w:r>
      <w:r>
        <w:t>)</w:t>
      </w:r>
      <w:r>
        <w:rPr>
          <w:rFonts w:hint="eastAsia"/>
        </w:rPr>
        <w:t>のうち</w:t>
      </w:r>
      <w:r>
        <w:t>3</w:t>
      </w:r>
      <w:r>
        <w:rPr>
          <w:rFonts w:hint="eastAsia"/>
        </w:rPr>
        <w:t>条以下の電線</w:t>
      </w:r>
      <w:r>
        <w:t>(</w:t>
      </w:r>
      <w:r>
        <w:rPr>
          <w:rFonts w:hint="eastAsia"/>
        </w:rPr>
        <w:t>当該電話柱を設置する者が設置するものに限る。以下この号において同じ。</w:t>
      </w:r>
      <w:r>
        <w:t>)</w:t>
      </w:r>
      <w:r>
        <w:rPr>
          <w:rFonts w:hint="eastAsia"/>
        </w:rPr>
        <w:t>を支持するものを、第</w:t>
      </w:r>
      <w:r>
        <w:t>2</w:t>
      </w:r>
      <w:r>
        <w:rPr>
          <w:rFonts w:hint="eastAsia"/>
        </w:rPr>
        <w:t>種電話柱とは電話柱のうち</w:t>
      </w:r>
      <w:r>
        <w:t>4</w:t>
      </w:r>
      <w:r>
        <w:rPr>
          <w:rFonts w:hint="eastAsia"/>
        </w:rPr>
        <w:t>条または</w:t>
      </w:r>
      <w:r>
        <w:t>5</w:t>
      </w:r>
      <w:r>
        <w:rPr>
          <w:rFonts w:hint="eastAsia"/>
        </w:rPr>
        <w:t>条の電線を支持するものを、第</w:t>
      </w:r>
      <w:r>
        <w:t>3</w:t>
      </w:r>
      <w:r>
        <w:rPr>
          <w:rFonts w:hint="eastAsia"/>
        </w:rPr>
        <w:t>種電話柱とは電話柱のうち</w:t>
      </w:r>
      <w:r>
        <w:t>6</w:t>
      </w:r>
      <w:r>
        <w:rPr>
          <w:rFonts w:hint="eastAsia"/>
        </w:rPr>
        <w:t>条以上の電線を支持するものをいうものとする。</w:t>
      </w:r>
    </w:p>
    <w:p w:rsidR="00AD4B49" w:rsidRDefault="00AD4B49" w:rsidP="00B633E3">
      <w:pPr>
        <w:numPr>
          <w:ilvl w:val="0"/>
          <w:numId w:val="1"/>
        </w:numPr>
        <w:autoSpaceDE w:val="0"/>
        <w:autoSpaceDN w:val="0"/>
        <w:adjustRightInd w:val="0"/>
        <w:snapToGrid w:val="0"/>
        <w:spacing w:line="360" w:lineRule="auto"/>
      </w:pPr>
      <w:r>
        <w:rPr>
          <w:rFonts w:hint="eastAsia"/>
        </w:rPr>
        <w:t>共架電線とは、電柱または電話柱を設置する者以外の者が当該電柱または電話柱に設置する電線をいうものとする。</w:t>
      </w:r>
    </w:p>
    <w:p w:rsidR="00AD4B49" w:rsidRDefault="00AD4B49" w:rsidP="00B633E3">
      <w:pPr>
        <w:numPr>
          <w:ilvl w:val="0"/>
          <w:numId w:val="1"/>
        </w:numPr>
        <w:autoSpaceDE w:val="0"/>
        <w:autoSpaceDN w:val="0"/>
        <w:adjustRightInd w:val="0"/>
        <w:snapToGrid w:val="0"/>
        <w:spacing w:line="360" w:lineRule="auto"/>
      </w:pPr>
      <w:r>
        <w:rPr>
          <w:rFonts w:hint="eastAsia"/>
        </w:rPr>
        <w:t>表示面積とは、広告塔または看板の表示部分の面積をいうものとする。ただし、看板で両面を使用するものは、裏面の表示面積については</w:t>
      </w:r>
      <w:r>
        <w:t>5</w:t>
      </w:r>
      <w:r>
        <w:rPr>
          <w:rFonts w:hint="eastAsia"/>
        </w:rPr>
        <w:t>割減とする。</w:t>
      </w:r>
    </w:p>
    <w:p w:rsidR="00AD4B49" w:rsidRDefault="00AD4B49" w:rsidP="00B633E3">
      <w:pPr>
        <w:numPr>
          <w:ilvl w:val="0"/>
          <w:numId w:val="1"/>
        </w:numPr>
        <w:autoSpaceDE w:val="0"/>
        <w:autoSpaceDN w:val="0"/>
        <w:adjustRightInd w:val="0"/>
        <w:snapToGrid w:val="0"/>
        <w:spacing w:line="360" w:lineRule="auto"/>
      </w:pPr>
      <w:r>
        <w:t>A</w:t>
      </w:r>
      <w:r>
        <w:rPr>
          <w:rFonts w:hint="eastAsia"/>
        </w:rPr>
        <w:t>は、近傍類似の土地の時価を表すものとする。</w:t>
      </w:r>
    </w:p>
    <w:p w:rsidR="00AD4B49" w:rsidRDefault="00AD4B49" w:rsidP="00444FDB">
      <w:pPr>
        <w:numPr>
          <w:ilvl w:val="0"/>
          <w:numId w:val="1"/>
        </w:numPr>
        <w:autoSpaceDE w:val="0"/>
        <w:autoSpaceDN w:val="0"/>
        <w:adjustRightInd w:val="0"/>
        <w:snapToGrid w:val="0"/>
        <w:spacing w:line="360" w:lineRule="auto"/>
      </w:pPr>
      <w:r>
        <w:rPr>
          <w:rFonts w:hint="eastAsia"/>
        </w:rPr>
        <w:t>表示面積、占用面積もしくは占用物件の面積もしくは長さが</w:t>
      </w:r>
      <w:r>
        <w:t>1</w:t>
      </w:r>
      <w:r>
        <w:rPr>
          <w:rFonts w:hint="eastAsia"/>
        </w:rPr>
        <w:t>平方メートルもしくは</w:t>
      </w:r>
      <w:r>
        <w:t>1</w:t>
      </w:r>
      <w:r>
        <w:rPr>
          <w:rFonts w:hint="eastAsia"/>
        </w:rPr>
        <w:t>メートル未満であるとき、またはこれらの面積もしくは長さに</w:t>
      </w:r>
      <w:r>
        <w:t>1</w:t>
      </w:r>
      <w:r>
        <w:rPr>
          <w:rFonts w:hint="eastAsia"/>
        </w:rPr>
        <w:t>平方メートルもしくは</w:t>
      </w:r>
      <w:r>
        <w:t>1</w:t>
      </w:r>
      <w:r>
        <w:rPr>
          <w:rFonts w:hint="eastAsia"/>
        </w:rPr>
        <w:t>メートル未満の端数があるときは、</w:t>
      </w:r>
      <w:r>
        <w:t>1</w:t>
      </w:r>
      <w:r>
        <w:rPr>
          <w:rFonts w:hint="eastAsia"/>
        </w:rPr>
        <w:t>平方メートルまたは</w:t>
      </w:r>
      <w:r>
        <w:t>1</w:t>
      </w:r>
      <w:r>
        <w:rPr>
          <w:rFonts w:hint="eastAsia"/>
        </w:rPr>
        <w:t>メートルとして計算するものとする。</w:t>
      </w:r>
    </w:p>
    <w:p w:rsidR="00AD4B49" w:rsidRDefault="00AD4B49" w:rsidP="004655E7">
      <w:pPr>
        <w:numPr>
          <w:ilvl w:val="0"/>
          <w:numId w:val="1"/>
        </w:numPr>
        <w:autoSpaceDE w:val="0"/>
        <w:autoSpaceDN w:val="0"/>
        <w:adjustRightInd w:val="0"/>
        <w:snapToGrid w:val="0"/>
        <w:spacing w:line="360" w:lineRule="auto"/>
      </w:pPr>
      <w:r>
        <w:rPr>
          <w:rFonts w:hint="eastAsia"/>
        </w:rPr>
        <w:t>占用料の額が年額で定められている占用物件に係る占用の期間が</w:t>
      </w:r>
      <w:r>
        <w:t>1</w:t>
      </w:r>
      <w:r>
        <w:rPr>
          <w:rFonts w:hint="eastAsia"/>
        </w:rPr>
        <w:t>年未満であるとき、またはその期間に</w:t>
      </w:r>
      <w:r>
        <w:t>1</w:t>
      </w:r>
      <w:r>
        <w:rPr>
          <w:rFonts w:hint="eastAsia"/>
        </w:rPr>
        <w:t>年未満の端数があるときは、月割をもって計算し、さらに</w:t>
      </w:r>
      <w:r>
        <w:t>1</w:t>
      </w:r>
      <w:r>
        <w:rPr>
          <w:rFonts w:hint="eastAsia"/>
        </w:rPr>
        <w:t>月未満の端数があるときは、</w:t>
      </w:r>
      <w:r>
        <w:t>1</w:t>
      </w:r>
      <w:r>
        <w:rPr>
          <w:rFonts w:hint="eastAsia"/>
        </w:rPr>
        <w:t>月として計算するものとする。</w:t>
      </w:r>
    </w:p>
    <w:p w:rsidR="00AD4B49" w:rsidRDefault="00AD4B49" w:rsidP="00B633E3">
      <w:pPr>
        <w:numPr>
          <w:ilvl w:val="0"/>
          <w:numId w:val="1"/>
        </w:numPr>
        <w:autoSpaceDE w:val="0"/>
        <w:autoSpaceDN w:val="0"/>
        <w:adjustRightInd w:val="0"/>
        <w:snapToGrid w:val="0"/>
        <w:spacing w:line="360" w:lineRule="auto"/>
      </w:pPr>
      <w:r>
        <w:rPr>
          <w:rFonts w:hint="eastAsia"/>
        </w:rPr>
        <w:t>占用料の額は、占用料の欄に定める金額に、占用の期間に相当する期間を単位の欄に定める期間で除して得た数を乗じて得た額</w:t>
      </w:r>
      <w:r>
        <w:t>(</w:t>
      </w:r>
      <w:r>
        <w:rPr>
          <w:rFonts w:hint="eastAsia"/>
        </w:rPr>
        <w:t>その額が</w:t>
      </w:r>
      <w:r>
        <w:t>100</w:t>
      </w:r>
      <w:r>
        <w:rPr>
          <w:rFonts w:hint="eastAsia"/>
        </w:rPr>
        <w:t>円に満たない場合にあっては、</w:t>
      </w:r>
      <w:r>
        <w:t>100</w:t>
      </w:r>
      <w:r>
        <w:rPr>
          <w:rFonts w:hint="eastAsia"/>
        </w:rPr>
        <w:t>円</w:t>
      </w:r>
      <w:r>
        <w:t>)</w:t>
      </w:r>
      <w:r>
        <w:rPr>
          <w:rFonts w:hint="eastAsia"/>
        </w:rPr>
        <w:t>とする。ただし、当該占用の期間が翌年度以降にわたる場合においては、占用料の欄に定める金額に各年度における占用の期間に相当する期間を単位の欄に定める期間で除して得た数を乗じて得た額</w:t>
      </w:r>
      <w:r>
        <w:t>(</w:t>
      </w:r>
      <w:r>
        <w:rPr>
          <w:rFonts w:hint="eastAsia"/>
        </w:rPr>
        <w:t>その額が</w:t>
      </w:r>
      <w:r>
        <w:t>100</w:t>
      </w:r>
      <w:r>
        <w:rPr>
          <w:rFonts w:hint="eastAsia"/>
        </w:rPr>
        <w:t>円に満たない場合にあっては、</w:t>
      </w:r>
      <w:r>
        <w:t>100</w:t>
      </w:r>
      <w:r>
        <w:rPr>
          <w:rFonts w:hint="eastAsia"/>
        </w:rPr>
        <w:t>円</w:t>
      </w:r>
      <w:r>
        <w:t>)</w:t>
      </w:r>
      <w:r>
        <w:rPr>
          <w:rFonts w:hint="eastAsia"/>
        </w:rPr>
        <w:t>の合計額とする。</w:t>
      </w:r>
    </w:p>
    <w:p w:rsidR="00AD4B49" w:rsidRPr="00B633E3" w:rsidRDefault="00AD4B49"/>
    <w:sectPr w:rsidR="00AD4B49" w:rsidRPr="00B633E3" w:rsidSect="004655E7">
      <w:headerReference w:type="even" r:id="rId7"/>
      <w:headerReference w:type="default" r:id="rId8"/>
      <w:footerReference w:type="even" r:id="rId9"/>
      <w:footerReference w:type="default" r:id="rId10"/>
      <w:headerReference w:type="first" r:id="rId11"/>
      <w:footerReference w:type="first" r:id="rId12"/>
      <w:pgSz w:w="11906" w:h="16838" w:code="9"/>
      <w:pgMar w:top="1259" w:right="1701" w:bottom="2155"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09" w:rsidRDefault="00765409" w:rsidP="00765409">
      <w:r>
        <w:separator/>
      </w:r>
    </w:p>
  </w:endnote>
  <w:endnote w:type="continuationSeparator" w:id="0">
    <w:p w:rsidR="00765409" w:rsidRDefault="00765409" w:rsidP="007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09" w:rsidRDefault="00765409" w:rsidP="00765409">
      <w:r>
        <w:separator/>
      </w:r>
    </w:p>
  </w:footnote>
  <w:footnote w:type="continuationSeparator" w:id="0">
    <w:p w:rsidR="00765409" w:rsidRDefault="00765409" w:rsidP="0076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09" w:rsidRDefault="007654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369"/>
    <w:multiLevelType w:val="hybridMultilevel"/>
    <w:tmpl w:val="42D09A60"/>
    <w:lvl w:ilvl="0" w:tplc="7EAE6908">
      <w:start w:val="1"/>
      <w:numFmt w:val="decimalFullWidth"/>
      <w:lvlText w:val="%1"/>
      <w:lvlJc w:val="left"/>
      <w:pPr>
        <w:tabs>
          <w:tab w:val="num" w:pos="418"/>
        </w:tabs>
        <w:ind w:left="209" w:hanging="209"/>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E3"/>
    <w:rsid w:val="000143C6"/>
    <w:rsid w:val="00126F80"/>
    <w:rsid w:val="0026160F"/>
    <w:rsid w:val="0037323A"/>
    <w:rsid w:val="00437ED3"/>
    <w:rsid w:val="004655E7"/>
    <w:rsid w:val="00537FCC"/>
    <w:rsid w:val="005E0D6F"/>
    <w:rsid w:val="006724FF"/>
    <w:rsid w:val="00765409"/>
    <w:rsid w:val="009030AA"/>
    <w:rsid w:val="00A97006"/>
    <w:rsid w:val="00AD3250"/>
    <w:rsid w:val="00AD4B49"/>
    <w:rsid w:val="00B633E3"/>
    <w:rsid w:val="00C70867"/>
    <w:rsid w:val="00CE5EAB"/>
    <w:rsid w:val="00CF337F"/>
    <w:rsid w:val="00D06CEB"/>
    <w:rsid w:val="00D56A8E"/>
    <w:rsid w:val="00DA2ACD"/>
    <w:rsid w:val="00DF21BB"/>
    <w:rsid w:val="00F47E24"/>
    <w:rsid w:val="00F92979"/>
    <w:rsid w:val="00FC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DE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E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409"/>
    <w:pPr>
      <w:tabs>
        <w:tab w:val="center" w:pos="4252"/>
        <w:tab w:val="right" w:pos="8504"/>
      </w:tabs>
      <w:snapToGrid w:val="0"/>
    </w:pPr>
  </w:style>
  <w:style w:type="character" w:customStyle="1" w:styleId="a4">
    <w:name w:val="ヘッダー (文字)"/>
    <w:basedOn w:val="a0"/>
    <w:link w:val="a3"/>
    <w:uiPriority w:val="99"/>
    <w:rsid w:val="00765409"/>
    <w:rPr>
      <w:szCs w:val="24"/>
    </w:rPr>
  </w:style>
  <w:style w:type="paragraph" w:styleId="a5">
    <w:name w:val="footer"/>
    <w:basedOn w:val="a"/>
    <w:link w:val="a6"/>
    <w:uiPriority w:val="99"/>
    <w:unhideWhenUsed/>
    <w:rsid w:val="00765409"/>
    <w:pPr>
      <w:tabs>
        <w:tab w:val="center" w:pos="4252"/>
        <w:tab w:val="right" w:pos="8504"/>
      </w:tabs>
      <w:snapToGrid w:val="0"/>
    </w:pPr>
  </w:style>
  <w:style w:type="character" w:customStyle="1" w:styleId="a6">
    <w:name w:val="フッター (文字)"/>
    <w:basedOn w:val="a0"/>
    <w:link w:val="a5"/>
    <w:uiPriority w:val="99"/>
    <w:rsid w:val="00765409"/>
    <w:rPr>
      <w:szCs w:val="24"/>
    </w:rPr>
  </w:style>
  <w:style w:type="paragraph" w:styleId="a7">
    <w:name w:val="Balloon Text"/>
    <w:basedOn w:val="a"/>
    <w:link w:val="a8"/>
    <w:uiPriority w:val="99"/>
    <w:semiHidden/>
    <w:unhideWhenUsed/>
    <w:rsid w:val="00373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3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2684</Words>
  <Characters>728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2022-04-01T02:55:00Z</dcterms:created>
  <dcterms:modified xsi:type="dcterms:W3CDTF">2022-04-01T03:01:00Z</dcterms:modified>
</cp:coreProperties>
</file>