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40" w:rsidRPr="000F431F" w:rsidRDefault="00DA3BF7">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（参考）</w:t>
      </w:r>
      <w:r w:rsidR="00F96836">
        <w:rPr>
          <w:rFonts w:ascii="ＭＳ ゴシック" w:eastAsia="ＭＳ ゴシック" w:hAnsi="ＭＳ ゴシック" w:hint="eastAsia"/>
          <w:b/>
          <w:sz w:val="28"/>
          <w:szCs w:val="28"/>
        </w:rPr>
        <w:t>オンライン研修の実施方法及び推奨環境について</w:t>
      </w:r>
    </w:p>
    <w:p w:rsidR="00A62E41" w:rsidRDefault="00A62E41" w:rsidP="00272DE9">
      <w:pPr>
        <w:tabs>
          <w:tab w:val="left" w:pos="4860"/>
        </w:tabs>
        <w:rPr>
          <w:sz w:val="22"/>
          <w:szCs w:val="22"/>
        </w:rPr>
      </w:pPr>
    </w:p>
    <w:p w:rsidR="004657D7" w:rsidRDefault="004657D7" w:rsidP="00F96836">
      <w:pPr>
        <w:tabs>
          <w:tab w:val="left" w:pos="4860"/>
        </w:tabs>
        <w:ind w:firstLine="220"/>
        <w:rPr>
          <w:sz w:val="22"/>
          <w:szCs w:val="22"/>
        </w:rPr>
      </w:pPr>
      <w:r>
        <w:rPr>
          <w:rFonts w:hint="eastAsia"/>
          <w:sz w:val="22"/>
          <w:szCs w:val="22"/>
        </w:rPr>
        <w:t>主任介護支援専門員研修のオンライン実施については現在検討中ですが、令和３年６月現在、</w:t>
      </w:r>
      <w:r w:rsidR="00F96836">
        <w:rPr>
          <w:rFonts w:hint="eastAsia"/>
          <w:sz w:val="22"/>
          <w:szCs w:val="22"/>
        </w:rPr>
        <w:t>想定されるオンライン研修の実施方法及び推奨環境は以下のとおりです。</w:t>
      </w:r>
    </w:p>
    <w:p w:rsidR="004657D7" w:rsidRDefault="004657D7" w:rsidP="00272DE9">
      <w:pPr>
        <w:tabs>
          <w:tab w:val="left" w:pos="4860"/>
        </w:tabs>
        <w:rPr>
          <w:sz w:val="22"/>
          <w:szCs w:val="22"/>
        </w:rPr>
      </w:pPr>
    </w:p>
    <w:p w:rsidR="00DA3BF7" w:rsidRPr="00BF3773" w:rsidRDefault="00DA3BF7" w:rsidP="00DA3BF7">
      <w:pPr>
        <w:rPr>
          <w:rFonts w:asciiTheme="majorEastAsia" w:eastAsiaTheme="majorEastAsia" w:hAnsiTheme="majorEastAsia"/>
          <w:sz w:val="22"/>
        </w:rPr>
      </w:pPr>
      <w:r w:rsidRPr="00BF3773">
        <w:rPr>
          <w:rFonts w:asciiTheme="majorEastAsia" w:eastAsiaTheme="majorEastAsia" w:hAnsiTheme="majorEastAsia" w:hint="eastAsia"/>
          <w:sz w:val="22"/>
        </w:rPr>
        <w:t>（１）</w:t>
      </w:r>
      <w:r w:rsidR="004657D7" w:rsidRPr="00BF3773">
        <w:rPr>
          <w:rFonts w:asciiTheme="majorEastAsia" w:eastAsiaTheme="majorEastAsia" w:hAnsiTheme="majorEastAsia" w:hint="eastAsia"/>
          <w:sz w:val="22"/>
        </w:rPr>
        <w:t>実施方法</w:t>
      </w:r>
    </w:p>
    <w:p w:rsidR="00DA3BF7" w:rsidRDefault="004657D7" w:rsidP="00BF3773">
      <w:pPr>
        <w:ind w:firstLine="220"/>
        <w:rPr>
          <w:rFonts w:asciiTheme="minorEastAsia" w:eastAsiaTheme="minorEastAsia" w:hAnsiTheme="minorEastAsia"/>
          <w:sz w:val="22"/>
        </w:rPr>
      </w:pPr>
      <w:r>
        <w:rPr>
          <w:rFonts w:asciiTheme="minorEastAsia" w:eastAsiaTheme="minorEastAsia" w:hAnsiTheme="minorEastAsia" w:hint="eastAsia"/>
          <w:sz w:val="22"/>
        </w:rPr>
        <w:t>①講義科目</w:t>
      </w:r>
      <w:r w:rsidR="00BF3773">
        <w:rPr>
          <w:rFonts w:asciiTheme="minorEastAsia" w:eastAsiaTheme="minorEastAsia" w:hAnsiTheme="minorEastAsia" w:hint="eastAsia"/>
          <w:sz w:val="22"/>
        </w:rPr>
        <w:t>：配信動画の視聴</w:t>
      </w:r>
    </w:p>
    <w:p w:rsidR="00BF3773" w:rsidRDefault="00BF3773" w:rsidP="00BF3773">
      <w:pPr>
        <w:ind w:firstLine="220"/>
        <w:rPr>
          <w:rFonts w:asciiTheme="minorEastAsia" w:eastAsiaTheme="minorEastAsia" w:hAnsiTheme="minorEastAsia"/>
          <w:sz w:val="22"/>
        </w:rPr>
      </w:pPr>
      <w:r>
        <w:rPr>
          <w:rFonts w:asciiTheme="minorEastAsia" w:eastAsiaTheme="minorEastAsia" w:hAnsiTheme="minorEastAsia" w:hint="eastAsia"/>
          <w:sz w:val="22"/>
        </w:rPr>
        <w:t>②演習科目：Web会議ツール（Zoom等）を使用して実施</w:t>
      </w:r>
    </w:p>
    <w:p w:rsidR="00BF3773" w:rsidRDefault="00BF3773" w:rsidP="008047D2">
      <w:pPr>
        <w:ind w:left="426" w:hanging="206"/>
        <w:rPr>
          <w:rFonts w:asciiTheme="minorEastAsia" w:eastAsiaTheme="minorEastAsia" w:hAnsiTheme="minorEastAsia"/>
          <w:sz w:val="22"/>
        </w:rPr>
      </w:pPr>
      <w:r>
        <w:rPr>
          <w:rFonts w:asciiTheme="minorEastAsia" w:eastAsiaTheme="minorEastAsia" w:hAnsiTheme="minorEastAsia" w:hint="eastAsia"/>
          <w:sz w:val="22"/>
        </w:rPr>
        <w:t>※</w:t>
      </w:r>
      <w:r w:rsidRPr="00BF3773">
        <w:rPr>
          <w:rFonts w:asciiTheme="minorEastAsia" w:eastAsiaTheme="minorEastAsia" w:hAnsiTheme="minorEastAsia" w:hint="eastAsia"/>
          <w:sz w:val="22"/>
        </w:rPr>
        <w:t>研修受講者全体がまとまって講師からの説明や全体発表等を行うほか、受講者がグループ（ブレイクアウトルーム）に分かれてグループディスカッションを行うことを予定</w:t>
      </w:r>
    </w:p>
    <w:p w:rsidR="00DA3BF7" w:rsidRDefault="00DA3BF7" w:rsidP="00DA3BF7">
      <w:pPr>
        <w:rPr>
          <w:rFonts w:asciiTheme="minorEastAsia" w:eastAsiaTheme="minorEastAsia" w:hAnsiTheme="minorEastAsia"/>
          <w:sz w:val="22"/>
        </w:rPr>
      </w:pPr>
    </w:p>
    <w:p w:rsidR="00DA3BF7" w:rsidRPr="00BF3773" w:rsidRDefault="00DA3BF7" w:rsidP="00DA3BF7">
      <w:pPr>
        <w:rPr>
          <w:rFonts w:asciiTheme="majorEastAsia" w:eastAsiaTheme="majorEastAsia" w:hAnsiTheme="majorEastAsia"/>
          <w:sz w:val="22"/>
        </w:rPr>
      </w:pPr>
      <w:r w:rsidRPr="00BF3773">
        <w:rPr>
          <w:rFonts w:asciiTheme="majorEastAsia" w:eastAsiaTheme="majorEastAsia" w:hAnsiTheme="majorEastAsia" w:hint="eastAsia"/>
          <w:sz w:val="22"/>
        </w:rPr>
        <w:t>（２）</w:t>
      </w:r>
      <w:r w:rsidR="00BF3773" w:rsidRPr="00BF3773">
        <w:rPr>
          <w:rFonts w:asciiTheme="majorEastAsia" w:eastAsiaTheme="majorEastAsia" w:hAnsiTheme="majorEastAsia" w:hint="eastAsia"/>
          <w:sz w:val="22"/>
        </w:rPr>
        <w:t>推奨環境</w:t>
      </w:r>
    </w:p>
    <w:tbl>
      <w:tblPr>
        <w:tblStyle w:val="a3"/>
        <w:tblW w:w="9078" w:type="dxa"/>
        <w:jc w:val="center"/>
        <w:tblLook w:val="04A0" w:firstRow="1" w:lastRow="0" w:firstColumn="1" w:lastColumn="0" w:noHBand="0" w:noVBand="1"/>
      </w:tblPr>
      <w:tblGrid>
        <w:gridCol w:w="1417"/>
        <w:gridCol w:w="4253"/>
        <w:gridCol w:w="3408"/>
      </w:tblGrid>
      <w:tr w:rsidR="00DA3BF7" w:rsidRPr="00DA3BF7" w:rsidTr="00F96836">
        <w:trPr>
          <w:trHeight w:val="373"/>
          <w:jc w:val="center"/>
        </w:trPr>
        <w:tc>
          <w:tcPr>
            <w:tcW w:w="1417" w:type="dxa"/>
          </w:tcPr>
          <w:p w:rsidR="00DA3BF7" w:rsidRPr="00DA3BF7" w:rsidRDefault="00DA3BF7" w:rsidP="0084150C">
            <w:pPr>
              <w:jc w:val="center"/>
              <w:rPr>
                <w:rFonts w:asciiTheme="minorEastAsia" w:eastAsiaTheme="minorEastAsia" w:hAnsiTheme="minorEastAsia"/>
                <w:sz w:val="22"/>
              </w:rPr>
            </w:pPr>
          </w:p>
        </w:tc>
        <w:tc>
          <w:tcPr>
            <w:tcW w:w="4253" w:type="dxa"/>
          </w:tcPr>
          <w:p w:rsidR="00DA3BF7" w:rsidRPr="00DA3BF7" w:rsidRDefault="00DA3BF7" w:rsidP="0084150C">
            <w:pPr>
              <w:jc w:val="center"/>
              <w:rPr>
                <w:rFonts w:asciiTheme="minorEastAsia" w:eastAsiaTheme="minorEastAsia" w:hAnsiTheme="minorEastAsia"/>
                <w:sz w:val="22"/>
              </w:rPr>
            </w:pPr>
            <w:r w:rsidRPr="00DA3BF7">
              <w:rPr>
                <w:rFonts w:asciiTheme="minorEastAsia" w:eastAsiaTheme="minorEastAsia" w:hAnsiTheme="minorEastAsia" w:hint="eastAsia"/>
                <w:sz w:val="22"/>
              </w:rPr>
              <w:t>推奨環境</w:t>
            </w:r>
          </w:p>
        </w:tc>
        <w:tc>
          <w:tcPr>
            <w:tcW w:w="3408" w:type="dxa"/>
          </w:tcPr>
          <w:p w:rsidR="00DA3BF7" w:rsidRPr="00DA3BF7" w:rsidRDefault="00DA3BF7" w:rsidP="0084150C">
            <w:pPr>
              <w:jc w:val="center"/>
              <w:rPr>
                <w:rFonts w:asciiTheme="minorEastAsia" w:eastAsiaTheme="minorEastAsia" w:hAnsiTheme="minorEastAsia"/>
                <w:sz w:val="22"/>
              </w:rPr>
            </w:pPr>
            <w:r w:rsidRPr="00DA3BF7">
              <w:rPr>
                <w:rFonts w:asciiTheme="minorEastAsia" w:eastAsiaTheme="minorEastAsia" w:hAnsiTheme="minorEastAsia" w:hint="eastAsia"/>
                <w:sz w:val="22"/>
              </w:rPr>
              <w:t>備考</w:t>
            </w:r>
          </w:p>
        </w:tc>
      </w:tr>
      <w:tr w:rsidR="00DA3BF7" w:rsidRPr="00DA3BF7" w:rsidTr="00F96836">
        <w:trPr>
          <w:trHeight w:val="420"/>
          <w:jc w:val="center"/>
        </w:trPr>
        <w:tc>
          <w:tcPr>
            <w:tcW w:w="1417" w:type="dxa"/>
          </w:tcPr>
          <w:p w:rsidR="00DA3BF7" w:rsidRPr="00DA3BF7" w:rsidRDefault="00DA3BF7" w:rsidP="0084150C">
            <w:pPr>
              <w:rPr>
                <w:rFonts w:asciiTheme="minorEastAsia" w:eastAsiaTheme="minorEastAsia" w:hAnsiTheme="minorEastAsia"/>
                <w:sz w:val="22"/>
              </w:rPr>
            </w:pPr>
            <w:r w:rsidRPr="00DA3BF7">
              <w:rPr>
                <w:rFonts w:asciiTheme="minorEastAsia" w:eastAsiaTheme="minorEastAsia" w:hAnsiTheme="minorEastAsia" w:hint="eastAsia"/>
                <w:sz w:val="22"/>
              </w:rPr>
              <w:t>機器等</w:t>
            </w:r>
          </w:p>
        </w:tc>
        <w:tc>
          <w:tcPr>
            <w:tcW w:w="4253" w:type="dxa"/>
          </w:tcPr>
          <w:p w:rsidR="00DA3BF7" w:rsidRPr="00DA3BF7" w:rsidRDefault="00DA3BF7" w:rsidP="0084150C">
            <w:pPr>
              <w:rPr>
                <w:rFonts w:asciiTheme="minorEastAsia" w:eastAsiaTheme="minorEastAsia" w:hAnsiTheme="minorEastAsia"/>
                <w:sz w:val="22"/>
              </w:rPr>
            </w:pPr>
            <w:r w:rsidRPr="00DA3BF7">
              <w:rPr>
                <w:rFonts w:asciiTheme="minorEastAsia" w:eastAsiaTheme="minorEastAsia" w:hAnsiTheme="minorEastAsia" w:hint="eastAsia"/>
                <w:sz w:val="22"/>
              </w:rPr>
              <w:t>パソコン（デスクトップまたはノート）</w:t>
            </w:r>
          </w:p>
        </w:tc>
        <w:tc>
          <w:tcPr>
            <w:tcW w:w="3408" w:type="dxa"/>
          </w:tcPr>
          <w:p w:rsidR="00DA3BF7" w:rsidRPr="00DA3BF7" w:rsidRDefault="00DA3BF7" w:rsidP="0084150C">
            <w:pPr>
              <w:rPr>
                <w:rFonts w:asciiTheme="minorEastAsia" w:eastAsiaTheme="minorEastAsia" w:hAnsiTheme="minorEastAsia"/>
                <w:sz w:val="22"/>
              </w:rPr>
            </w:pPr>
            <w:r w:rsidRPr="00DA3BF7">
              <w:rPr>
                <w:rFonts w:asciiTheme="minorEastAsia" w:eastAsiaTheme="minorEastAsia" w:hAnsiTheme="minorEastAsia" w:hint="eastAsia"/>
                <w:sz w:val="22"/>
              </w:rPr>
              <w:t>タブレット、スマートフォン不可</w:t>
            </w:r>
          </w:p>
        </w:tc>
      </w:tr>
      <w:tr w:rsidR="00DA3BF7" w:rsidRPr="00DA3BF7" w:rsidTr="00F96836">
        <w:trPr>
          <w:jc w:val="center"/>
        </w:trPr>
        <w:tc>
          <w:tcPr>
            <w:tcW w:w="1417" w:type="dxa"/>
          </w:tcPr>
          <w:p w:rsidR="00DA3BF7" w:rsidRPr="00DA3BF7" w:rsidRDefault="00DA3BF7" w:rsidP="0084150C">
            <w:pPr>
              <w:rPr>
                <w:rFonts w:asciiTheme="minorEastAsia" w:eastAsiaTheme="minorEastAsia" w:hAnsiTheme="minorEastAsia"/>
                <w:sz w:val="22"/>
              </w:rPr>
            </w:pPr>
            <w:r w:rsidRPr="00DA3BF7">
              <w:rPr>
                <w:rFonts w:asciiTheme="minorEastAsia" w:eastAsiaTheme="minorEastAsia" w:hAnsiTheme="minorEastAsia" w:hint="eastAsia"/>
                <w:sz w:val="22"/>
              </w:rPr>
              <w:t>インターネット環境</w:t>
            </w:r>
          </w:p>
        </w:tc>
        <w:tc>
          <w:tcPr>
            <w:tcW w:w="4253" w:type="dxa"/>
          </w:tcPr>
          <w:p w:rsidR="00DA3BF7" w:rsidRPr="00DA3BF7" w:rsidRDefault="00DA3BF7" w:rsidP="0084150C">
            <w:pPr>
              <w:rPr>
                <w:rFonts w:asciiTheme="minorEastAsia" w:eastAsiaTheme="minorEastAsia" w:hAnsiTheme="minorEastAsia"/>
                <w:sz w:val="22"/>
              </w:rPr>
            </w:pPr>
            <w:r w:rsidRPr="00DA3BF7">
              <w:rPr>
                <w:rFonts w:asciiTheme="minorEastAsia" w:eastAsiaTheme="minorEastAsia" w:hAnsiTheme="minorEastAsia" w:hint="eastAsia"/>
                <w:sz w:val="22"/>
              </w:rPr>
              <w:t>固定の高速回線（有線または無線LAN</w:t>
            </w:r>
            <w:r w:rsidRPr="00DA3BF7">
              <w:rPr>
                <w:rFonts w:asciiTheme="minorEastAsia" w:eastAsiaTheme="minorEastAsia" w:hAnsiTheme="minorEastAsia"/>
                <w:sz w:val="22"/>
              </w:rPr>
              <w:t>）</w:t>
            </w:r>
          </w:p>
          <w:p w:rsidR="00DA3BF7" w:rsidRPr="00DA3BF7" w:rsidRDefault="00DA3BF7" w:rsidP="0084150C">
            <w:pPr>
              <w:pStyle w:val="aa"/>
              <w:numPr>
                <w:ilvl w:val="0"/>
                <w:numId w:val="1"/>
              </w:numPr>
              <w:ind w:leftChars="0"/>
              <w:rPr>
                <w:rFonts w:asciiTheme="minorEastAsia" w:hAnsiTheme="minorEastAsia"/>
                <w:sz w:val="22"/>
              </w:rPr>
            </w:pPr>
            <w:r w:rsidRPr="00DA3BF7">
              <w:rPr>
                <w:rFonts w:asciiTheme="minorEastAsia" w:hAnsiTheme="minorEastAsia" w:hint="eastAsia"/>
                <w:sz w:val="22"/>
              </w:rPr>
              <w:t>安定した接続のため、携帯電話回線（4G／LTE）は推奨しない</w:t>
            </w:r>
          </w:p>
        </w:tc>
        <w:tc>
          <w:tcPr>
            <w:tcW w:w="3408" w:type="dxa"/>
          </w:tcPr>
          <w:p w:rsidR="00DA3BF7" w:rsidRPr="00DA3BF7" w:rsidRDefault="00DA3BF7" w:rsidP="0084150C">
            <w:pPr>
              <w:rPr>
                <w:rFonts w:asciiTheme="minorEastAsia" w:eastAsiaTheme="minorEastAsia" w:hAnsiTheme="minorEastAsia"/>
                <w:sz w:val="22"/>
              </w:rPr>
            </w:pPr>
            <w:r w:rsidRPr="00DA3BF7">
              <w:rPr>
                <w:rFonts w:asciiTheme="minorEastAsia" w:eastAsiaTheme="minorEastAsia" w:hAnsiTheme="minorEastAsia" w:hint="eastAsia"/>
                <w:sz w:val="22"/>
              </w:rPr>
              <w:t>接続が不安定な場合、途中で音声が聞こえにくくなったりすることがあります。</w:t>
            </w:r>
          </w:p>
        </w:tc>
      </w:tr>
      <w:tr w:rsidR="00DA3BF7" w:rsidRPr="00DA3BF7" w:rsidTr="00F96836">
        <w:trPr>
          <w:jc w:val="center"/>
        </w:trPr>
        <w:tc>
          <w:tcPr>
            <w:tcW w:w="1417" w:type="dxa"/>
          </w:tcPr>
          <w:p w:rsidR="00DA3BF7" w:rsidRPr="00DA3BF7" w:rsidRDefault="00DA3BF7" w:rsidP="0084150C">
            <w:pPr>
              <w:rPr>
                <w:rFonts w:asciiTheme="minorEastAsia" w:eastAsiaTheme="minorEastAsia" w:hAnsiTheme="minorEastAsia"/>
                <w:sz w:val="22"/>
              </w:rPr>
            </w:pPr>
            <w:r w:rsidRPr="00DA3BF7">
              <w:rPr>
                <w:rFonts w:asciiTheme="minorEastAsia" w:eastAsiaTheme="minorEastAsia" w:hAnsiTheme="minorEastAsia" w:hint="eastAsia"/>
                <w:sz w:val="22"/>
              </w:rPr>
              <w:t>カメラ</w:t>
            </w:r>
          </w:p>
        </w:tc>
        <w:tc>
          <w:tcPr>
            <w:tcW w:w="4253" w:type="dxa"/>
          </w:tcPr>
          <w:p w:rsidR="00DA3BF7" w:rsidRPr="00DA3BF7" w:rsidRDefault="00DA3BF7" w:rsidP="0084150C">
            <w:pPr>
              <w:rPr>
                <w:rFonts w:asciiTheme="minorEastAsia" w:eastAsiaTheme="minorEastAsia" w:hAnsiTheme="minorEastAsia"/>
                <w:sz w:val="22"/>
              </w:rPr>
            </w:pPr>
            <w:r w:rsidRPr="00DA3BF7">
              <w:rPr>
                <w:rFonts w:asciiTheme="minorEastAsia" w:eastAsiaTheme="minorEastAsia" w:hAnsiTheme="minorEastAsia" w:hint="eastAsia"/>
                <w:sz w:val="22"/>
              </w:rPr>
              <w:t>パソコン内蔵</w:t>
            </w:r>
          </w:p>
          <w:p w:rsidR="00DA3BF7" w:rsidRPr="00DA3BF7" w:rsidRDefault="00DA3BF7" w:rsidP="0084150C">
            <w:pPr>
              <w:rPr>
                <w:rFonts w:asciiTheme="minorEastAsia" w:eastAsiaTheme="minorEastAsia" w:hAnsiTheme="minorEastAsia"/>
                <w:sz w:val="22"/>
              </w:rPr>
            </w:pPr>
            <w:r w:rsidRPr="00DA3BF7">
              <w:rPr>
                <w:rFonts w:asciiTheme="minorEastAsia" w:eastAsiaTheme="minorEastAsia" w:hAnsiTheme="minorEastAsia" w:hint="eastAsia"/>
                <w:sz w:val="22"/>
              </w:rPr>
              <w:t>内蔵されていない場合は外付けの「ウェブカメラ」を準備</w:t>
            </w:r>
          </w:p>
        </w:tc>
        <w:tc>
          <w:tcPr>
            <w:tcW w:w="3408" w:type="dxa"/>
          </w:tcPr>
          <w:p w:rsidR="00DA3BF7" w:rsidRPr="00DA3BF7" w:rsidRDefault="00DA3BF7" w:rsidP="0084150C">
            <w:pPr>
              <w:rPr>
                <w:rFonts w:asciiTheme="minorEastAsia" w:eastAsiaTheme="minorEastAsia" w:hAnsiTheme="minorEastAsia"/>
                <w:sz w:val="22"/>
              </w:rPr>
            </w:pPr>
          </w:p>
        </w:tc>
      </w:tr>
      <w:tr w:rsidR="00DA3BF7" w:rsidRPr="00DA3BF7" w:rsidTr="00F96836">
        <w:trPr>
          <w:jc w:val="center"/>
        </w:trPr>
        <w:tc>
          <w:tcPr>
            <w:tcW w:w="1417" w:type="dxa"/>
          </w:tcPr>
          <w:p w:rsidR="00DA3BF7" w:rsidRPr="00DA3BF7" w:rsidRDefault="00DA3BF7" w:rsidP="0084150C">
            <w:pPr>
              <w:rPr>
                <w:rFonts w:asciiTheme="minorEastAsia" w:eastAsiaTheme="minorEastAsia" w:hAnsiTheme="minorEastAsia"/>
                <w:sz w:val="22"/>
              </w:rPr>
            </w:pPr>
            <w:r w:rsidRPr="00DA3BF7">
              <w:rPr>
                <w:rFonts w:asciiTheme="minorEastAsia" w:eastAsiaTheme="minorEastAsia" w:hAnsiTheme="minorEastAsia" w:hint="eastAsia"/>
                <w:sz w:val="22"/>
              </w:rPr>
              <w:t>マイク</w:t>
            </w:r>
          </w:p>
        </w:tc>
        <w:tc>
          <w:tcPr>
            <w:tcW w:w="4253" w:type="dxa"/>
          </w:tcPr>
          <w:p w:rsidR="00DA3BF7" w:rsidRPr="00DA3BF7" w:rsidRDefault="00DA3BF7" w:rsidP="0084150C">
            <w:pPr>
              <w:rPr>
                <w:rFonts w:asciiTheme="minorEastAsia" w:eastAsiaTheme="minorEastAsia" w:hAnsiTheme="minorEastAsia"/>
                <w:sz w:val="22"/>
              </w:rPr>
            </w:pPr>
            <w:r w:rsidRPr="00DA3BF7">
              <w:rPr>
                <w:rFonts w:asciiTheme="minorEastAsia" w:eastAsiaTheme="minorEastAsia" w:hAnsiTheme="minorEastAsia" w:hint="eastAsia"/>
                <w:sz w:val="22"/>
              </w:rPr>
              <w:t>ヘッドセット</w:t>
            </w:r>
          </w:p>
          <w:p w:rsidR="00DA3BF7" w:rsidRPr="00DA3BF7" w:rsidRDefault="00DA3BF7" w:rsidP="0084150C">
            <w:pPr>
              <w:rPr>
                <w:rFonts w:asciiTheme="minorEastAsia" w:eastAsiaTheme="minorEastAsia" w:hAnsiTheme="minorEastAsia"/>
                <w:sz w:val="22"/>
              </w:rPr>
            </w:pPr>
            <w:r w:rsidRPr="00DA3BF7">
              <w:rPr>
                <w:rFonts w:asciiTheme="minorEastAsia" w:eastAsiaTheme="minorEastAsia" w:hAnsiTheme="minorEastAsia" w:hint="eastAsia"/>
                <w:sz w:val="22"/>
              </w:rPr>
              <w:t>イヤホンマイク</w:t>
            </w:r>
          </w:p>
        </w:tc>
        <w:tc>
          <w:tcPr>
            <w:tcW w:w="3408" w:type="dxa"/>
          </w:tcPr>
          <w:p w:rsidR="00DA3BF7" w:rsidRPr="00DA3BF7" w:rsidRDefault="00DA3BF7" w:rsidP="0084150C">
            <w:pPr>
              <w:rPr>
                <w:rFonts w:asciiTheme="minorEastAsia" w:eastAsiaTheme="minorEastAsia" w:hAnsiTheme="minorEastAsia"/>
                <w:sz w:val="22"/>
              </w:rPr>
            </w:pPr>
            <w:r w:rsidRPr="00DA3BF7">
              <w:rPr>
                <w:rFonts w:asciiTheme="minorEastAsia" w:eastAsiaTheme="minorEastAsia" w:hAnsiTheme="minorEastAsia" w:hint="eastAsia"/>
                <w:sz w:val="22"/>
              </w:rPr>
              <w:t>パソコン内蔵のスピーカーやマイクでは雑音が入る場合もあるのでイヤホンマイク等が望ましい</w:t>
            </w:r>
          </w:p>
        </w:tc>
      </w:tr>
    </w:tbl>
    <w:p w:rsidR="00DA3BF7" w:rsidRPr="00547FF2" w:rsidRDefault="00DA3BF7" w:rsidP="00272DE9">
      <w:pPr>
        <w:tabs>
          <w:tab w:val="left" w:pos="4860"/>
        </w:tabs>
        <w:rPr>
          <w:sz w:val="22"/>
          <w:szCs w:val="22"/>
        </w:rPr>
      </w:pPr>
    </w:p>
    <w:sectPr w:rsidR="00DA3BF7" w:rsidRPr="00547FF2" w:rsidSect="00BF3773">
      <w:headerReference w:type="even" r:id="rId7"/>
      <w:headerReference w:type="default" r:id="rId8"/>
      <w:footerReference w:type="even" r:id="rId9"/>
      <w:footerReference w:type="default" r:id="rId10"/>
      <w:headerReference w:type="first" r:id="rId11"/>
      <w:footerReference w:type="first" r:id="rId12"/>
      <w:pgSz w:w="11906" w:h="16838" w:code="9"/>
      <w:pgMar w:top="1758" w:right="1418" w:bottom="1418" w:left="1418" w:header="851" w:footer="454" w:gutter="0"/>
      <w:pgNumType w:start="19"/>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86A" w:rsidRDefault="000E386A" w:rsidP="00442F20">
      <w:r>
        <w:separator/>
      </w:r>
    </w:p>
  </w:endnote>
  <w:endnote w:type="continuationSeparator" w:id="0">
    <w:p w:rsidR="000E386A" w:rsidRDefault="000E386A" w:rsidP="0044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F2" w:rsidRDefault="00547F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41032"/>
      <w:docPartObj>
        <w:docPartGallery w:val="Page Numbers (Bottom of Page)"/>
        <w:docPartUnique/>
      </w:docPartObj>
    </w:sdtPr>
    <w:sdtEndPr/>
    <w:sdtContent>
      <w:p w:rsidR="00F6769F" w:rsidRDefault="00547FF2">
        <w:pPr>
          <w:pStyle w:val="a6"/>
          <w:jc w:val="center"/>
        </w:pPr>
        <w:r>
          <w:t>33</w:t>
        </w:r>
      </w:p>
      <w:bookmarkStart w:id="0" w:name="_GoBack" w:displacedByCustomXml="next"/>
      <w:bookmarkEnd w:id="0" w:displacedByCustomXml="next"/>
    </w:sdtContent>
  </w:sdt>
  <w:p w:rsidR="00B626DA" w:rsidRDefault="00B626D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F2" w:rsidRDefault="00547F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86A" w:rsidRDefault="000E386A" w:rsidP="00442F20">
      <w:r>
        <w:separator/>
      </w:r>
    </w:p>
  </w:footnote>
  <w:footnote w:type="continuationSeparator" w:id="0">
    <w:p w:rsidR="000E386A" w:rsidRDefault="000E386A" w:rsidP="0044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F2" w:rsidRDefault="00547FF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F2" w:rsidRDefault="00547FF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F2" w:rsidRDefault="00547F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076D5"/>
    <w:multiLevelType w:val="hybridMultilevel"/>
    <w:tmpl w:val="296EE4CA"/>
    <w:lvl w:ilvl="0" w:tplc="76B6937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41"/>
    <w:rsid w:val="00010889"/>
    <w:rsid w:val="00030633"/>
    <w:rsid w:val="00055504"/>
    <w:rsid w:val="00063C7C"/>
    <w:rsid w:val="000643E7"/>
    <w:rsid w:val="00067591"/>
    <w:rsid w:val="0007137B"/>
    <w:rsid w:val="000958FB"/>
    <w:rsid w:val="000A5087"/>
    <w:rsid w:val="000E2F5C"/>
    <w:rsid w:val="000E386A"/>
    <w:rsid w:val="000F431F"/>
    <w:rsid w:val="00106FD1"/>
    <w:rsid w:val="00111760"/>
    <w:rsid w:val="00111C11"/>
    <w:rsid w:val="00122028"/>
    <w:rsid w:val="00130E8C"/>
    <w:rsid w:val="00131DAF"/>
    <w:rsid w:val="00144FB2"/>
    <w:rsid w:val="0015645E"/>
    <w:rsid w:val="001B7293"/>
    <w:rsid w:val="001C1EB7"/>
    <w:rsid w:val="001C53FC"/>
    <w:rsid w:val="001C6727"/>
    <w:rsid w:val="001C6AE7"/>
    <w:rsid w:val="001C6EC9"/>
    <w:rsid w:val="001D7FD9"/>
    <w:rsid w:val="001F5881"/>
    <w:rsid w:val="00201421"/>
    <w:rsid w:val="0022045E"/>
    <w:rsid w:val="00220C79"/>
    <w:rsid w:val="00230037"/>
    <w:rsid w:val="00232284"/>
    <w:rsid w:val="00235283"/>
    <w:rsid w:val="00246E29"/>
    <w:rsid w:val="00272DE9"/>
    <w:rsid w:val="00274D04"/>
    <w:rsid w:val="00294180"/>
    <w:rsid w:val="00297CDB"/>
    <w:rsid w:val="002A5121"/>
    <w:rsid w:val="002A5E4D"/>
    <w:rsid w:val="002D47DF"/>
    <w:rsid w:val="002F37D1"/>
    <w:rsid w:val="002F53EC"/>
    <w:rsid w:val="00321CE9"/>
    <w:rsid w:val="00334CC8"/>
    <w:rsid w:val="00351640"/>
    <w:rsid w:val="003616E9"/>
    <w:rsid w:val="00361E93"/>
    <w:rsid w:val="003649B5"/>
    <w:rsid w:val="00373DB0"/>
    <w:rsid w:val="00380D6F"/>
    <w:rsid w:val="003A2A5A"/>
    <w:rsid w:val="003A532F"/>
    <w:rsid w:val="003B58D8"/>
    <w:rsid w:val="003B5AEE"/>
    <w:rsid w:val="003B60E2"/>
    <w:rsid w:val="003C36A3"/>
    <w:rsid w:val="003C53F9"/>
    <w:rsid w:val="003C7405"/>
    <w:rsid w:val="003D1A1C"/>
    <w:rsid w:val="003D7E6F"/>
    <w:rsid w:val="00401FA2"/>
    <w:rsid w:val="00402D4F"/>
    <w:rsid w:val="004038D0"/>
    <w:rsid w:val="004108DC"/>
    <w:rsid w:val="00415C1B"/>
    <w:rsid w:val="00426835"/>
    <w:rsid w:val="00440950"/>
    <w:rsid w:val="00442F20"/>
    <w:rsid w:val="0045432E"/>
    <w:rsid w:val="004657D7"/>
    <w:rsid w:val="004749E0"/>
    <w:rsid w:val="00495099"/>
    <w:rsid w:val="004A1932"/>
    <w:rsid w:val="004A34E8"/>
    <w:rsid w:val="004B044B"/>
    <w:rsid w:val="004C39BC"/>
    <w:rsid w:val="004D4898"/>
    <w:rsid w:val="004E073D"/>
    <w:rsid w:val="004F0944"/>
    <w:rsid w:val="0052269F"/>
    <w:rsid w:val="00523FCC"/>
    <w:rsid w:val="005322BC"/>
    <w:rsid w:val="00537CC1"/>
    <w:rsid w:val="00547FF2"/>
    <w:rsid w:val="00552356"/>
    <w:rsid w:val="00582E71"/>
    <w:rsid w:val="0059618C"/>
    <w:rsid w:val="005D0F2D"/>
    <w:rsid w:val="005D43BE"/>
    <w:rsid w:val="005D6C19"/>
    <w:rsid w:val="005F402A"/>
    <w:rsid w:val="00601087"/>
    <w:rsid w:val="0060120E"/>
    <w:rsid w:val="00613968"/>
    <w:rsid w:val="0062658A"/>
    <w:rsid w:val="00631429"/>
    <w:rsid w:val="00645E3B"/>
    <w:rsid w:val="00655DF9"/>
    <w:rsid w:val="0067124F"/>
    <w:rsid w:val="00675763"/>
    <w:rsid w:val="0068127F"/>
    <w:rsid w:val="00681698"/>
    <w:rsid w:val="00697F02"/>
    <w:rsid w:val="006B6AE3"/>
    <w:rsid w:val="00701E96"/>
    <w:rsid w:val="00706976"/>
    <w:rsid w:val="00724534"/>
    <w:rsid w:val="00725AF0"/>
    <w:rsid w:val="00746003"/>
    <w:rsid w:val="0075180A"/>
    <w:rsid w:val="00774DBF"/>
    <w:rsid w:val="00783C4F"/>
    <w:rsid w:val="00783FF2"/>
    <w:rsid w:val="007923A8"/>
    <w:rsid w:val="00796FFD"/>
    <w:rsid w:val="007B0FA6"/>
    <w:rsid w:val="007B20B1"/>
    <w:rsid w:val="007B2790"/>
    <w:rsid w:val="007B6FF4"/>
    <w:rsid w:val="007C36E3"/>
    <w:rsid w:val="007D1126"/>
    <w:rsid w:val="007D284A"/>
    <w:rsid w:val="007D554E"/>
    <w:rsid w:val="007D6F3D"/>
    <w:rsid w:val="008047D2"/>
    <w:rsid w:val="00811B2C"/>
    <w:rsid w:val="008222A2"/>
    <w:rsid w:val="00824BFE"/>
    <w:rsid w:val="0086551D"/>
    <w:rsid w:val="0088127B"/>
    <w:rsid w:val="00890A4F"/>
    <w:rsid w:val="008952EE"/>
    <w:rsid w:val="008A1741"/>
    <w:rsid w:val="008C00F0"/>
    <w:rsid w:val="008C12D3"/>
    <w:rsid w:val="008C345B"/>
    <w:rsid w:val="008C5306"/>
    <w:rsid w:val="008D07F3"/>
    <w:rsid w:val="008D1198"/>
    <w:rsid w:val="00913285"/>
    <w:rsid w:val="00914336"/>
    <w:rsid w:val="00921025"/>
    <w:rsid w:val="00924331"/>
    <w:rsid w:val="009415AA"/>
    <w:rsid w:val="00943BCB"/>
    <w:rsid w:val="009502C1"/>
    <w:rsid w:val="00967AE1"/>
    <w:rsid w:val="009918F3"/>
    <w:rsid w:val="009A5396"/>
    <w:rsid w:val="009B5B39"/>
    <w:rsid w:val="009C17FF"/>
    <w:rsid w:val="009C6712"/>
    <w:rsid w:val="00A048BA"/>
    <w:rsid w:val="00A12C57"/>
    <w:rsid w:val="00A22C4E"/>
    <w:rsid w:val="00A33968"/>
    <w:rsid w:val="00A61D1F"/>
    <w:rsid w:val="00A62A0B"/>
    <w:rsid w:val="00A62E41"/>
    <w:rsid w:val="00A66400"/>
    <w:rsid w:val="00A74DA2"/>
    <w:rsid w:val="00A80867"/>
    <w:rsid w:val="00A84E79"/>
    <w:rsid w:val="00AA47E1"/>
    <w:rsid w:val="00AA5A1B"/>
    <w:rsid w:val="00AB7B98"/>
    <w:rsid w:val="00AD39EE"/>
    <w:rsid w:val="00AD5FA5"/>
    <w:rsid w:val="00AF45B5"/>
    <w:rsid w:val="00B076B5"/>
    <w:rsid w:val="00B3454B"/>
    <w:rsid w:val="00B36857"/>
    <w:rsid w:val="00B4614E"/>
    <w:rsid w:val="00B54740"/>
    <w:rsid w:val="00B626DA"/>
    <w:rsid w:val="00B92ED0"/>
    <w:rsid w:val="00B93AE9"/>
    <w:rsid w:val="00BA2498"/>
    <w:rsid w:val="00BB3418"/>
    <w:rsid w:val="00BD3CFF"/>
    <w:rsid w:val="00BE1428"/>
    <w:rsid w:val="00BF3773"/>
    <w:rsid w:val="00C00C9B"/>
    <w:rsid w:val="00C10469"/>
    <w:rsid w:val="00C127E7"/>
    <w:rsid w:val="00C2008B"/>
    <w:rsid w:val="00C31610"/>
    <w:rsid w:val="00C34FED"/>
    <w:rsid w:val="00C900CE"/>
    <w:rsid w:val="00C94F1B"/>
    <w:rsid w:val="00CA48FD"/>
    <w:rsid w:val="00CA5297"/>
    <w:rsid w:val="00CB1E55"/>
    <w:rsid w:val="00CC03DC"/>
    <w:rsid w:val="00CC295A"/>
    <w:rsid w:val="00D07FAA"/>
    <w:rsid w:val="00D230F9"/>
    <w:rsid w:val="00D3194B"/>
    <w:rsid w:val="00D31AEB"/>
    <w:rsid w:val="00D474AD"/>
    <w:rsid w:val="00D64453"/>
    <w:rsid w:val="00D71A60"/>
    <w:rsid w:val="00D821DA"/>
    <w:rsid w:val="00DA3BF7"/>
    <w:rsid w:val="00DB6E4B"/>
    <w:rsid w:val="00DD09B5"/>
    <w:rsid w:val="00E05F5D"/>
    <w:rsid w:val="00E12636"/>
    <w:rsid w:val="00E203D7"/>
    <w:rsid w:val="00E25C7E"/>
    <w:rsid w:val="00E34013"/>
    <w:rsid w:val="00E35C8F"/>
    <w:rsid w:val="00E36C98"/>
    <w:rsid w:val="00E42947"/>
    <w:rsid w:val="00E70252"/>
    <w:rsid w:val="00EA3C6D"/>
    <w:rsid w:val="00EB435C"/>
    <w:rsid w:val="00EC2D75"/>
    <w:rsid w:val="00EE3BB1"/>
    <w:rsid w:val="00EE492C"/>
    <w:rsid w:val="00F07ABF"/>
    <w:rsid w:val="00F10A2A"/>
    <w:rsid w:val="00F35450"/>
    <w:rsid w:val="00F375D0"/>
    <w:rsid w:val="00F40C23"/>
    <w:rsid w:val="00F47EB4"/>
    <w:rsid w:val="00F6108D"/>
    <w:rsid w:val="00F670EF"/>
    <w:rsid w:val="00F6769F"/>
    <w:rsid w:val="00F8290A"/>
    <w:rsid w:val="00F845D5"/>
    <w:rsid w:val="00F86EAB"/>
    <w:rsid w:val="00F8712D"/>
    <w:rsid w:val="00F91588"/>
    <w:rsid w:val="00F91EC3"/>
    <w:rsid w:val="00F96836"/>
    <w:rsid w:val="00FB2A5E"/>
    <w:rsid w:val="00FB5C1D"/>
    <w:rsid w:val="00FC1868"/>
    <w:rsid w:val="00FD4350"/>
    <w:rsid w:val="00FF3B20"/>
    <w:rsid w:val="00FF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9F9A344"/>
  <w15:docId w15:val="{D383CDB1-7D65-4037-8255-B9021023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E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42F20"/>
    <w:pPr>
      <w:tabs>
        <w:tab w:val="center" w:pos="4252"/>
        <w:tab w:val="right" w:pos="8504"/>
      </w:tabs>
      <w:snapToGrid w:val="0"/>
    </w:pPr>
  </w:style>
  <w:style w:type="character" w:customStyle="1" w:styleId="a5">
    <w:name w:val="ヘッダー (文字)"/>
    <w:link w:val="a4"/>
    <w:rsid w:val="00442F20"/>
    <w:rPr>
      <w:kern w:val="2"/>
      <w:sz w:val="21"/>
      <w:szCs w:val="24"/>
    </w:rPr>
  </w:style>
  <w:style w:type="paragraph" w:styleId="a6">
    <w:name w:val="footer"/>
    <w:basedOn w:val="a"/>
    <w:link w:val="a7"/>
    <w:uiPriority w:val="99"/>
    <w:rsid w:val="00442F20"/>
    <w:pPr>
      <w:tabs>
        <w:tab w:val="center" w:pos="4252"/>
        <w:tab w:val="right" w:pos="8504"/>
      </w:tabs>
      <w:snapToGrid w:val="0"/>
    </w:pPr>
  </w:style>
  <w:style w:type="character" w:customStyle="1" w:styleId="a7">
    <w:name w:val="フッター (文字)"/>
    <w:link w:val="a6"/>
    <w:uiPriority w:val="99"/>
    <w:rsid w:val="00442F20"/>
    <w:rPr>
      <w:kern w:val="2"/>
      <w:sz w:val="21"/>
      <w:szCs w:val="24"/>
    </w:rPr>
  </w:style>
  <w:style w:type="paragraph" w:styleId="a8">
    <w:name w:val="Balloon Text"/>
    <w:basedOn w:val="a"/>
    <w:link w:val="a9"/>
    <w:rsid w:val="00AA5A1B"/>
    <w:rPr>
      <w:rFonts w:ascii="Arial" w:eastAsia="ＭＳ ゴシック" w:hAnsi="Arial"/>
      <w:sz w:val="18"/>
      <w:szCs w:val="18"/>
    </w:rPr>
  </w:style>
  <w:style w:type="character" w:customStyle="1" w:styleId="a9">
    <w:name w:val="吹き出し (文字)"/>
    <w:link w:val="a8"/>
    <w:rsid w:val="00AA5A1B"/>
    <w:rPr>
      <w:rFonts w:ascii="Arial" w:eastAsia="ＭＳ ゴシック" w:hAnsi="Arial" w:cs="Times New Roman"/>
      <w:kern w:val="2"/>
      <w:sz w:val="18"/>
      <w:szCs w:val="18"/>
    </w:rPr>
  </w:style>
  <w:style w:type="paragraph" w:styleId="aa">
    <w:name w:val="List Paragraph"/>
    <w:basedOn w:val="a"/>
    <w:uiPriority w:val="34"/>
    <w:qFormat/>
    <w:rsid w:val="00DA3BF7"/>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11852">
      <w:bodyDiv w:val="1"/>
      <w:marLeft w:val="0"/>
      <w:marRight w:val="0"/>
      <w:marTop w:val="0"/>
      <w:marBottom w:val="0"/>
      <w:divBdr>
        <w:top w:val="none" w:sz="0" w:space="0" w:color="auto"/>
        <w:left w:val="none" w:sz="0" w:space="0" w:color="auto"/>
        <w:bottom w:val="none" w:sz="0" w:space="0" w:color="auto"/>
        <w:right w:val="none" w:sz="0" w:space="0" w:color="auto"/>
      </w:divBdr>
      <w:divsChild>
        <w:div w:id="1730759469">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