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92F8" w14:textId="0E9AF318" w:rsidR="000F659B" w:rsidRPr="00B22AD3" w:rsidRDefault="00B22AD3" w:rsidP="00B22AD3">
      <w:pPr>
        <w:rPr>
          <w:rFonts w:ascii="ＭＳ 明朝" w:eastAsia="ＭＳ 明朝" w:hAnsi="ＭＳ 明朝"/>
          <w:szCs w:val="21"/>
        </w:rPr>
      </w:pPr>
      <w:r w:rsidRPr="00B22AD3">
        <w:rPr>
          <w:rFonts w:ascii="ＭＳ 明朝" w:eastAsia="ＭＳ 明朝" w:hAnsi="ＭＳ 明朝" w:hint="eastAsia"/>
          <w:szCs w:val="21"/>
        </w:rPr>
        <w:t>主任介護支援専門員研修カリキュラム（各回共通）</w:t>
      </w:r>
    </w:p>
    <w:tbl>
      <w:tblPr>
        <w:tblStyle w:val="a3"/>
        <w:tblW w:w="0" w:type="auto"/>
        <w:tblLook w:val="04A0" w:firstRow="1" w:lastRow="0" w:firstColumn="1" w:lastColumn="0" w:noHBand="0" w:noVBand="1"/>
      </w:tblPr>
      <w:tblGrid>
        <w:gridCol w:w="2480"/>
        <w:gridCol w:w="6240"/>
        <w:gridCol w:w="1500"/>
      </w:tblGrid>
      <w:tr w:rsidR="00B22AD3" w:rsidRPr="00B22AD3" w14:paraId="61A16EAA" w14:textId="77777777" w:rsidTr="00B22AD3">
        <w:trPr>
          <w:trHeight w:val="345"/>
        </w:trPr>
        <w:tc>
          <w:tcPr>
            <w:tcW w:w="2480" w:type="dxa"/>
            <w:shd w:val="clear" w:color="auto" w:fill="D9E2F3" w:themeFill="accent1" w:themeFillTint="33"/>
            <w:noWrap/>
            <w:vAlign w:val="center"/>
            <w:hideMark/>
          </w:tcPr>
          <w:p w14:paraId="65A442FF" w14:textId="77777777" w:rsidR="00B22AD3" w:rsidRPr="00B22AD3" w:rsidRDefault="00B22AD3" w:rsidP="00B22AD3">
            <w:pPr>
              <w:widowControl/>
              <w:spacing w:line="200" w:lineRule="exact"/>
              <w:jc w:val="center"/>
              <w:rPr>
                <w:rFonts w:ascii="ＭＳ 明朝" w:eastAsia="ＭＳ 明朝" w:hAnsi="ＭＳ 明朝" w:cs="ＭＳ Ｐゴシック"/>
                <w:kern w:val="0"/>
                <w:sz w:val="18"/>
                <w:szCs w:val="18"/>
              </w:rPr>
            </w:pPr>
            <w:bookmarkStart w:id="0" w:name="_Hlk100944749"/>
            <w:r w:rsidRPr="00B22AD3">
              <w:rPr>
                <w:rFonts w:ascii="ＭＳ 明朝" w:eastAsia="ＭＳ 明朝" w:hAnsi="ＭＳ 明朝" w:cs="ＭＳ Ｐゴシック" w:hint="eastAsia"/>
                <w:kern w:val="0"/>
                <w:sz w:val="18"/>
                <w:szCs w:val="18"/>
              </w:rPr>
              <w:t>研修科目</w:t>
            </w:r>
          </w:p>
        </w:tc>
        <w:tc>
          <w:tcPr>
            <w:tcW w:w="6240" w:type="dxa"/>
            <w:shd w:val="clear" w:color="auto" w:fill="D9E2F3" w:themeFill="accent1" w:themeFillTint="33"/>
            <w:noWrap/>
            <w:vAlign w:val="center"/>
            <w:hideMark/>
          </w:tcPr>
          <w:p w14:paraId="69AB2B5E" w14:textId="77777777" w:rsidR="00B22AD3" w:rsidRPr="00B22AD3" w:rsidRDefault="00B22AD3" w:rsidP="00B22AD3">
            <w:pPr>
              <w:widowControl/>
              <w:spacing w:line="200" w:lineRule="exact"/>
              <w:jc w:val="center"/>
              <w:rPr>
                <w:rFonts w:ascii="ＭＳ 明朝" w:eastAsia="ＭＳ 明朝" w:hAnsi="ＭＳ 明朝" w:cs="ＭＳ Ｐゴシック"/>
                <w:kern w:val="0"/>
                <w:sz w:val="18"/>
                <w:szCs w:val="18"/>
              </w:rPr>
            </w:pPr>
            <w:r w:rsidRPr="00B22AD3">
              <w:rPr>
                <w:rFonts w:ascii="ＭＳ 明朝" w:eastAsia="ＭＳ 明朝" w:hAnsi="ＭＳ 明朝" w:cs="ＭＳ Ｐゴシック" w:hint="eastAsia"/>
                <w:kern w:val="0"/>
                <w:sz w:val="18"/>
                <w:szCs w:val="18"/>
              </w:rPr>
              <w:t>目的及び内容</w:t>
            </w:r>
          </w:p>
        </w:tc>
        <w:tc>
          <w:tcPr>
            <w:tcW w:w="1500" w:type="dxa"/>
            <w:shd w:val="clear" w:color="auto" w:fill="D9E2F3" w:themeFill="accent1" w:themeFillTint="33"/>
            <w:noWrap/>
            <w:vAlign w:val="center"/>
            <w:hideMark/>
          </w:tcPr>
          <w:p w14:paraId="66ABA337" w14:textId="77777777" w:rsidR="00B22AD3" w:rsidRPr="00B22AD3" w:rsidRDefault="00B22AD3" w:rsidP="00B22AD3">
            <w:pPr>
              <w:widowControl/>
              <w:spacing w:line="200" w:lineRule="exact"/>
              <w:jc w:val="center"/>
              <w:rPr>
                <w:rFonts w:ascii="ＭＳ 明朝" w:eastAsia="ＭＳ 明朝" w:hAnsi="ＭＳ 明朝" w:cs="ＭＳ Ｐゴシック"/>
                <w:kern w:val="0"/>
                <w:sz w:val="18"/>
                <w:szCs w:val="18"/>
              </w:rPr>
            </w:pPr>
            <w:r w:rsidRPr="00B22AD3">
              <w:rPr>
                <w:rFonts w:ascii="ＭＳ 明朝" w:eastAsia="ＭＳ 明朝" w:hAnsi="ＭＳ 明朝" w:cs="ＭＳ Ｐゴシック" w:hint="eastAsia"/>
                <w:kern w:val="0"/>
                <w:sz w:val="18"/>
                <w:szCs w:val="18"/>
              </w:rPr>
              <w:t>時間数</w:t>
            </w:r>
          </w:p>
        </w:tc>
      </w:tr>
      <w:bookmarkEnd w:id="0"/>
      <w:tr w:rsidR="00B22AD3" w:rsidRPr="00B22AD3" w14:paraId="3001B1F8" w14:textId="77777777" w:rsidTr="00B22AD3">
        <w:trPr>
          <w:trHeight w:val="985"/>
        </w:trPr>
        <w:tc>
          <w:tcPr>
            <w:tcW w:w="2480" w:type="dxa"/>
            <w:vMerge w:val="restart"/>
            <w:vAlign w:val="center"/>
            <w:hideMark/>
          </w:tcPr>
          <w:p w14:paraId="091F4900" w14:textId="77777777"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(1)主任介護支援専門員の役割と視点</w:t>
            </w:r>
          </w:p>
        </w:tc>
        <w:tc>
          <w:tcPr>
            <w:tcW w:w="6240" w:type="dxa"/>
            <w:vAlign w:val="center"/>
            <w:hideMark/>
          </w:tcPr>
          <w:p w14:paraId="0DD0E6E9"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1040454B" w14:textId="737C979A" w:rsidR="00B22AD3" w:rsidRP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地域包括ケアシステムの構築や地域包括ケアを実現するケアマネジメントを展開するに当たり、主任介護支援専門員が果たすべき役割を認識するとともに、その役割を担う上で必要な視点、知識及び技術を修得する。</w:t>
            </w:r>
          </w:p>
        </w:tc>
        <w:tc>
          <w:tcPr>
            <w:tcW w:w="1500" w:type="dxa"/>
            <w:vMerge w:val="restart"/>
            <w:vAlign w:val="center"/>
            <w:hideMark/>
          </w:tcPr>
          <w:p w14:paraId="0CAEFBE2" w14:textId="45B880B2"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講義５時間</w:t>
            </w:r>
          </w:p>
        </w:tc>
      </w:tr>
      <w:tr w:rsidR="00B22AD3" w:rsidRPr="00B22AD3" w14:paraId="363A0693" w14:textId="77777777" w:rsidTr="001D592D">
        <w:trPr>
          <w:trHeight w:val="2530"/>
        </w:trPr>
        <w:tc>
          <w:tcPr>
            <w:tcW w:w="2480" w:type="dxa"/>
            <w:vMerge/>
            <w:vAlign w:val="center"/>
            <w:hideMark/>
          </w:tcPr>
          <w:p w14:paraId="4C1538A8" w14:textId="77777777" w:rsidR="00B22AD3" w:rsidRPr="00B22AD3" w:rsidRDefault="00B22AD3" w:rsidP="00B22AD3">
            <w:pPr>
              <w:spacing w:line="200" w:lineRule="exact"/>
              <w:jc w:val="center"/>
              <w:rPr>
                <w:rFonts w:ascii="ＭＳ 明朝" w:eastAsia="ＭＳ 明朝" w:hAnsi="ＭＳ 明朝"/>
                <w:sz w:val="18"/>
                <w:szCs w:val="18"/>
              </w:rPr>
            </w:pPr>
          </w:p>
        </w:tc>
        <w:tc>
          <w:tcPr>
            <w:tcW w:w="6240" w:type="dxa"/>
            <w:vAlign w:val="center"/>
            <w:hideMark/>
          </w:tcPr>
          <w:p w14:paraId="388ABF9C"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【内容】</w:t>
            </w:r>
          </w:p>
          <w:p w14:paraId="2A0F9C56"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包括センター、居宅介護支援事業所等における主任介護支援専門員の役割（地域や事業所の介護支援専門員に対する個別支援、地域や事業所における人材育成の実施、多職種等とのネットワークづくりや社会資源の開発などの地域づくり及びセルフケア・セルフマネジメントに関する地域住民の意識づくり）について講義を行う。</w:t>
            </w:r>
          </w:p>
          <w:p w14:paraId="7FFB59A0"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・介護支援専門員に対する指導・支援の視点及び地域包括ケアシステムの構築に当たっての地域づくりに関する講義を行う。</w:t>
            </w:r>
          </w:p>
          <w:p w14:paraId="6995311E"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・事業所におけるケアマネジメントと地域包括ケアシステムにおいて求められるケアマネジメントの違いに関する講義を行う。</w:t>
            </w:r>
          </w:p>
          <w:p w14:paraId="652B5C65" w14:textId="68AA553F" w:rsidR="00B22AD3" w:rsidRP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・介護保険制度や利用者支援に係る周辺制度について、最新の制度改正等の動向に関する講義を行う。</w:t>
            </w:r>
          </w:p>
        </w:tc>
        <w:tc>
          <w:tcPr>
            <w:tcW w:w="1500" w:type="dxa"/>
            <w:vMerge/>
            <w:vAlign w:val="center"/>
            <w:hideMark/>
          </w:tcPr>
          <w:p w14:paraId="4B8486F3" w14:textId="77777777" w:rsidR="00B22AD3" w:rsidRPr="00B22AD3" w:rsidRDefault="00B22AD3" w:rsidP="00B22AD3">
            <w:pPr>
              <w:spacing w:line="200" w:lineRule="exact"/>
              <w:jc w:val="center"/>
              <w:rPr>
                <w:rFonts w:ascii="ＭＳ 明朝" w:eastAsia="ＭＳ 明朝" w:hAnsi="ＭＳ 明朝"/>
                <w:sz w:val="18"/>
                <w:szCs w:val="18"/>
              </w:rPr>
            </w:pPr>
          </w:p>
        </w:tc>
      </w:tr>
      <w:tr w:rsidR="00B22AD3" w:rsidRPr="00B22AD3" w14:paraId="6A5876AA" w14:textId="77777777" w:rsidTr="001D592D">
        <w:trPr>
          <w:trHeight w:val="695"/>
        </w:trPr>
        <w:tc>
          <w:tcPr>
            <w:tcW w:w="2480" w:type="dxa"/>
            <w:vMerge w:val="restart"/>
            <w:vAlign w:val="center"/>
            <w:hideMark/>
          </w:tcPr>
          <w:p w14:paraId="6B1AF743" w14:textId="77777777"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(2)ケアマネジメント（居宅介護支援、施設における施設サービス計画の作成、サービスの利用援助及び施設サービス計画の実施状況の把握並びに介護予防支援をいう。以下同じ。）の実践における倫理的な課題に対する支援</w:t>
            </w:r>
          </w:p>
        </w:tc>
        <w:tc>
          <w:tcPr>
            <w:tcW w:w="6240" w:type="dxa"/>
            <w:vAlign w:val="center"/>
            <w:hideMark/>
          </w:tcPr>
          <w:p w14:paraId="22CFFC0B"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048CB895" w14:textId="1B8A46EF" w:rsidR="00B22AD3" w:rsidRP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介護支援専門員が直面しやすい倫理的課題に対し、どのような姿勢で対応すべきかについて指導・支援する技術を修得する。</w:t>
            </w:r>
          </w:p>
        </w:tc>
        <w:tc>
          <w:tcPr>
            <w:tcW w:w="1500" w:type="dxa"/>
            <w:vMerge w:val="restart"/>
            <w:vAlign w:val="center"/>
            <w:hideMark/>
          </w:tcPr>
          <w:p w14:paraId="2591EDB1" w14:textId="4ABBEB54"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講義２時間</w:t>
            </w:r>
          </w:p>
        </w:tc>
      </w:tr>
      <w:tr w:rsidR="00B22AD3" w:rsidRPr="00B22AD3" w14:paraId="4710EDE9" w14:textId="77777777" w:rsidTr="001D592D">
        <w:trPr>
          <w:trHeight w:val="1555"/>
        </w:trPr>
        <w:tc>
          <w:tcPr>
            <w:tcW w:w="2480" w:type="dxa"/>
            <w:vMerge/>
            <w:vAlign w:val="center"/>
            <w:hideMark/>
          </w:tcPr>
          <w:p w14:paraId="5ECD5004" w14:textId="77777777" w:rsidR="00B22AD3" w:rsidRPr="00B22AD3" w:rsidRDefault="00B22AD3" w:rsidP="00B22AD3">
            <w:pPr>
              <w:spacing w:line="200" w:lineRule="exact"/>
              <w:jc w:val="center"/>
              <w:rPr>
                <w:rFonts w:ascii="ＭＳ 明朝" w:eastAsia="ＭＳ 明朝" w:hAnsi="ＭＳ 明朝"/>
                <w:sz w:val="18"/>
                <w:szCs w:val="18"/>
              </w:rPr>
            </w:pPr>
          </w:p>
        </w:tc>
        <w:tc>
          <w:tcPr>
            <w:tcW w:w="6240" w:type="dxa"/>
            <w:vAlign w:val="center"/>
            <w:hideMark/>
          </w:tcPr>
          <w:p w14:paraId="46C2CF82"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【内容】</w:t>
            </w:r>
          </w:p>
          <w:p w14:paraId="79316A1D" w14:textId="6F19AB05"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・介護支援専門員倫理綱領の意義・内容を再確認し、介護支援専門員が備えるべき倫理を実践例を交えて講義を行う。</w:t>
            </w:r>
          </w:p>
          <w:p w14:paraId="3C6378AE"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・ケアマネジメントを行う際に直面する倫理的課題と対応方法について講義を行う。</w:t>
            </w:r>
          </w:p>
          <w:p w14:paraId="058397C0" w14:textId="77C0D976" w:rsidR="00B22AD3" w:rsidRP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・個別支援において生じた倫理面の課題に対する指導・支援方法について講義を行う。</w:t>
            </w:r>
          </w:p>
        </w:tc>
        <w:tc>
          <w:tcPr>
            <w:tcW w:w="1500" w:type="dxa"/>
            <w:vMerge/>
            <w:vAlign w:val="center"/>
            <w:hideMark/>
          </w:tcPr>
          <w:p w14:paraId="2461629D" w14:textId="77777777" w:rsidR="00B22AD3" w:rsidRPr="00B22AD3" w:rsidRDefault="00B22AD3" w:rsidP="00B22AD3">
            <w:pPr>
              <w:spacing w:line="200" w:lineRule="exact"/>
              <w:jc w:val="center"/>
              <w:rPr>
                <w:rFonts w:ascii="ＭＳ 明朝" w:eastAsia="ＭＳ 明朝" w:hAnsi="ＭＳ 明朝"/>
                <w:sz w:val="18"/>
                <w:szCs w:val="18"/>
              </w:rPr>
            </w:pPr>
          </w:p>
        </w:tc>
      </w:tr>
      <w:tr w:rsidR="00B22AD3" w:rsidRPr="00B22AD3" w14:paraId="4B6FB4BC" w14:textId="77777777" w:rsidTr="001D592D">
        <w:trPr>
          <w:trHeight w:val="699"/>
        </w:trPr>
        <w:tc>
          <w:tcPr>
            <w:tcW w:w="2480" w:type="dxa"/>
            <w:vMerge w:val="restart"/>
            <w:vAlign w:val="center"/>
            <w:hideMark/>
          </w:tcPr>
          <w:p w14:paraId="6F83EB6B" w14:textId="77777777"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(3)ターミナルケア</w:t>
            </w:r>
          </w:p>
        </w:tc>
        <w:tc>
          <w:tcPr>
            <w:tcW w:w="6240" w:type="dxa"/>
            <w:vAlign w:val="center"/>
            <w:hideMark/>
          </w:tcPr>
          <w:p w14:paraId="4B646E6B"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32EB57AA" w14:textId="689230BB" w:rsidR="00B22AD3" w:rsidRP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ターミナルケアに関する現状・課題、介護支援専門員が関わる際に必要な視点・支援の技術及び支援に当たっての指導方法を修得する。</w:t>
            </w:r>
          </w:p>
        </w:tc>
        <w:tc>
          <w:tcPr>
            <w:tcW w:w="1500" w:type="dxa"/>
            <w:vMerge w:val="restart"/>
            <w:vAlign w:val="center"/>
            <w:hideMark/>
          </w:tcPr>
          <w:p w14:paraId="098EEEE6" w14:textId="66C70D60"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講義３時間</w:t>
            </w:r>
          </w:p>
        </w:tc>
      </w:tr>
      <w:tr w:rsidR="00B22AD3" w:rsidRPr="00B22AD3" w14:paraId="547E4046" w14:textId="77777777" w:rsidTr="001D592D">
        <w:trPr>
          <w:trHeight w:val="1545"/>
        </w:trPr>
        <w:tc>
          <w:tcPr>
            <w:tcW w:w="2480" w:type="dxa"/>
            <w:vMerge/>
            <w:vAlign w:val="center"/>
            <w:hideMark/>
          </w:tcPr>
          <w:p w14:paraId="17757F91" w14:textId="77777777" w:rsidR="00B22AD3" w:rsidRPr="00B22AD3" w:rsidRDefault="00B22AD3" w:rsidP="00B22AD3">
            <w:pPr>
              <w:spacing w:line="200" w:lineRule="exact"/>
              <w:jc w:val="center"/>
              <w:rPr>
                <w:rFonts w:ascii="ＭＳ 明朝" w:eastAsia="ＭＳ 明朝" w:hAnsi="ＭＳ 明朝"/>
                <w:sz w:val="18"/>
                <w:szCs w:val="18"/>
              </w:rPr>
            </w:pPr>
          </w:p>
        </w:tc>
        <w:tc>
          <w:tcPr>
            <w:tcW w:w="6240" w:type="dxa"/>
            <w:vAlign w:val="center"/>
            <w:hideMark/>
          </w:tcPr>
          <w:p w14:paraId="27B58A9E"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【内容】</w:t>
            </w:r>
          </w:p>
          <w:p w14:paraId="0C0A2F45"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・ターミナルケアの基本を理解し、居宅及び施設におけるターミナルケアの課題や必要な視点について講義を行う。</w:t>
            </w:r>
          </w:p>
          <w:p w14:paraId="6774B1C1"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・利用者及びその家族等に対する介護支援専門員としての適切な支援方法について講義を行う。</w:t>
            </w:r>
          </w:p>
          <w:p w14:paraId="11ABAD67" w14:textId="7DC41C0A" w:rsidR="00B22AD3" w:rsidRP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・ターミナルケアで必要な看護サービス等を活用する際の視点や医療職をはじめとする多職種との連携方法・協働のポイントについて講義を行う。</w:t>
            </w:r>
          </w:p>
        </w:tc>
        <w:tc>
          <w:tcPr>
            <w:tcW w:w="1500" w:type="dxa"/>
            <w:vMerge/>
            <w:vAlign w:val="center"/>
            <w:hideMark/>
          </w:tcPr>
          <w:p w14:paraId="02280617" w14:textId="77777777" w:rsidR="00B22AD3" w:rsidRPr="00B22AD3" w:rsidRDefault="00B22AD3" w:rsidP="00B22AD3">
            <w:pPr>
              <w:spacing w:line="200" w:lineRule="exact"/>
              <w:jc w:val="center"/>
              <w:rPr>
                <w:rFonts w:ascii="ＭＳ 明朝" w:eastAsia="ＭＳ 明朝" w:hAnsi="ＭＳ 明朝"/>
                <w:sz w:val="18"/>
                <w:szCs w:val="18"/>
              </w:rPr>
            </w:pPr>
          </w:p>
        </w:tc>
      </w:tr>
      <w:tr w:rsidR="00B22AD3" w:rsidRPr="00B22AD3" w14:paraId="48C6DBB8" w14:textId="77777777" w:rsidTr="001D592D">
        <w:trPr>
          <w:trHeight w:val="986"/>
        </w:trPr>
        <w:tc>
          <w:tcPr>
            <w:tcW w:w="2480" w:type="dxa"/>
            <w:vMerge w:val="restart"/>
            <w:vAlign w:val="center"/>
            <w:hideMark/>
          </w:tcPr>
          <w:p w14:paraId="0A74A5D0" w14:textId="77777777"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(4)人材育成及び業務管理</w:t>
            </w:r>
          </w:p>
        </w:tc>
        <w:tc>
          <w:tcPr>
            <w:tcW w:w="6240" w:type="dxa"/>
            <w:vAlign w:val="center"/>
            <w:hideMark/>
          </w:tcPr>
          <w:p w14:paraId="0FB2DFF9"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3809C1A7" w14:textId="0C2F5A96" w:rsidR="00B22AD3" w:rsidRP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質の高いマネジメントを提供し、事業所の適正な運営等を図るための「人事管理」「経営管理」に関する知識の修得及び「人材育成」「業務管理」の手法を修得する。</w:t>
            </w:r>
          </w:p>
        </w:tc>
        <w:tc>
          <w:tcPr>
            <w:tcW w:w="1500" w:type="dxa"/>
            <w:vMerge w:val="restart"/>
            <w:vAlign w:val="center"/>
            <w:hideMark/>
          </w:tcPr>
          <w:p w14:paraId="6956FA22" w14:textId="3EFE2E03"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講義３時間</w:t>
            </w:r>
          </w:p>
        </w:tc>
      </w:tr>
      <w:tr w:rsidR="00B22AD3" w:rsidRPr="00B22AD3" w14:paraId="5B725B91" w14:textId="77777777" w:rsidTr="001D592D">
        <w:trPr>
          <w:trHeight w:val="1749"/>
        </w:trPr>
        <w:tc>
          <w:tcPr>
            <w:tcW w:w="2480" w:type="dxa"/>
            <w:vMerge/>
            <w:vAlign w:val="center"/>
            <w:hideMark/>
          </w:tcPr>
          <w:p w14:paraId="0FE7F4DE" w14:textId="77777777" w:rsidR="00B22AD3" w:rsidRPr="00B22AD3" w:rsidRDefault="00B22AD3" w:rsidP="00B22AD3">
            <w:pPr>
              <w:spacing w:line="200" w:lineRule="exact"/>
              <w:jc w:val="center"/>
              <w:rPr>
                <w:rFonts w:ascii="ＭＳ 明朝" w:eastAsia="ＭＳ 明朝" w:hAnsi="ＭＳ 明朝"/>
                <w:sz w:val="18"/>
                <w:szCs w:val="18"/>
              </w:rPr>
            </w:pPr>
          </w:p>
        </w:tc>
        <w:tc>
          <w:tcPr>
            <w:tcW w:w="6240" w:type="dxa"/>
            <w:vAlign w:val="center"/>
            <w:hideMark/>
          </w:tcPr>
          <w:p w14:paraId="2AA87E98"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【内容】</w:t>
            </w:r>
          </w:p>
          <w:p w14:paraId="2479F02B"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・地域や事業所内における介護支援専門員の人材育成に関する留意事項、効果的な取組及び方法（研修計画の作成、OJTとOff-JT、事例検討会等）について講義を行う。</w:t>
            </w:r>
          </w:p>
          <w:p w14:paraId="061C6778"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・地域において人材育成を行うに当たって必要なネットワークの構築方法に関する講義を行う。</w:t>
            </w:r>
          </w:p>
          <w:p w14:paraId="50A9A604" w14:textId="74FF6D98" w:rsidR="00B22AD3" w:rsidRP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・事業所内における介護支援専門員に対する業務管理の意義・方法及び課題と対応策について講義を行う。</w:t>
            </w:r>
          </w:p>
        </w:tc>
        <w:tc>
          <w:tcPr>
            <w:tcW w:w="1500" w:type="dxa"/>
            <w:vMerge/>
            <w:vAlign w:val="center"/>
            <w:hideMark/>
          </w:tcPr>
          <w:p w14:paraId="1752B83B" w14:textId="77777777" w:rsidR="00B22AD3" w:rsidRPr="00B22AD3" w:rsidRDefault="00B22AD3" w:rsidP="00B22AD3">
            <w:pPr>
              <w:spacing w:line="200" w:lineRule="exact"/>
              <w:jc w:val="center"/>
              <w:rPr>
                <w:rFonts w:ascii="ＭＳ 明朝" w:eastAsia="ＭＳ 明朝" w:hAnsi="ＭＳ 明朝"/>
                <w:sz w:val="18"/>
                <w:szCs w:val="18"/>
              </w:rPr>
            </w:pPr>
          </w:p>
        </w:tc>
      </w:tr>
      <w:tr w:rsidR="00B22AD3" w:rsidRPr="00B22AD3" w14:paraId="6E905BC2" w14:textId="77777777" w:rsidTr="00B22AD3">
        <w:trPr>
          <w:trHeight w:val="870"/>
        </w:trPr>
        <w:tc>
          <w:tcPr>
            <w:tcW w:w="2480" w:type="dxa"/>
            <w:vMerge w:val="restart"/>
            <w:vAlign w:val="center"/>
            <w:hideMark/>
          </w:tcPr>
          <w:p w14:paraId="4D2FA2FD" w14:textId="77777777"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(5)運営管理におけるリスクマネジメント</w:t>
            </w:r>
          </w:p>
        </w:tc>
        <w:tc>
          <w:tcPr>
            <w:tcW w:w="6240" w:type="dxa"/>
            <w:vAlign w:val="center"/>
            <w:hideMark/>
          </w:tcPr>
          <w:p w14:paraId="5E25DFC2"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378CB188" w14:textId="4D5F5AA9" w:rsidR="00B22AD3" w:rsidRP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ケアマネジメントを実践する上で発生するリスクに対して、組織や地域として対応する仕組みの構築に必要な知識・技術を修得する。</w:t>
            </w:r>
          </w:p>
        </w:tc>
        <w:tc>
          <w:tcPr>
            <w:tcW w:w="1500" w:type="dxa"/>
            <w:vMerge w:val="restart"/>
            <w:vAlign w:val="center"/>
            <w:hideMark/>
          </w:tcPr>
          <w:p w14:paraId="2B837E48" w14:textId="51716D45" w:rsidR="00B22AD3" w:rsidRPr="00B22AD3" w:rsidRDefault="00B22AD3" w:rsidP="00B22AD3">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講義３時間</w:t>
            </w:r>
          </w:p>
        </w:tc>
      </w:tr>
      <w:tr w:rsidR="00B22AD3" w:rsidRPr="00B22AD3" w14:paraId="3AE098EC" w14:textId="77777777" w:rsidTr="001D592D">
        <w:trPr>
          <w:trHeight w:val="2070"/>
        </w:trPr>
        <w:tc>
          <w:tcPr>
            <w:tcW w:w="2480" w:type="dxa"/>
            <w:vMerge/>
            <w:vAlign w:val="center"/>
            <w:hideMark/>
          </w:tcPr>
          <w:p w14:paraId="331D05E2" w14:textId="77777777" w:rsidR="00B22AD3" w:rsidRPr="00B22AD3" w:rsidRDefault="00B22AD3" w:rsidP="00B22AD3">
            <w:pPr>
              <w:spacing w:line="200" w:lineRule="exact"/>
              <w:jc w:val="center"/>
              <w:rPr>
                <w:rFonts w:ascii="ＭＳ 明朝" w:eastAsia="ＭＳ 明朝" w:hAnsi="ＭＳ 明朝"/>
                <w:sz w:val="18"/>
                <w:szCs w:val="18"/>
              </w:rPr>
            </w:pPr>
          </w:p>
        </w:tc>
        <w:tc>
          <w:tcPr>
            <w:tcW w:w="6240" w:type="dxa"/>
            <w:vAlign w:val="center"/>
            <w:hideMark/>
          </w:tcPr>
          <w:p w14:paraId="75110437" w14:textId="77777777" w:rsidR="00B22AD3" w:rsidRDefault="00B22AD3" w:rsidP="00B22AD3">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【内容】</w:t>
            </w:r>
          </w:p>
          <w:p w14:paraId="0DF69658"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・ヒヤリハットの事例に基づき、ケアマネジメントを行う上で発生しうるリスクの予測とその評価の手法について講義を行う。</w:t>
            </w:r>
          </w:p>
          <w:p w14:paraId="38EA4014"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・地域や事業所におけるリスク軽減に向けた仕組みや体制の構築の手法について講義を行う。</w:t>
            </w:r>
          </w:p>
          <w:p w14:paraId="293DE91D" w14:textId="77777777" w:rsid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・介護支援専門員に課せられている秘密保持義務の規定を再確認し、個人情報の取扱に係るリスクと関連制度について講義を行う。</w:t>
            </w:r>
          </w:p>
          <w:p w14:paraId="7B7771DC" w14:textId="0DA90BFF" w:rsidR="00B22AD3" w:rsidRPr="00B22AD3" w:rsidRDefault="00B22AD3" w:rsidP="00B22AD3">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・自然災害が発生した場合の対応に関する基本的な考え方や方法、対応体制の構築に向けて必要な知識や方法について講義を行う。</w:t>
            </w:r>
          </w:p>
        </w:tc>
        <w:tc>
          <w:tcPr>
            <w:tcW w:w="1500" w:type="dxa"/>
            <w:vMerge/>
            <w:vAlign w:val="center"/>
            <w:hideMark/>
          </w:tcPr>
          <w:p w14:paraId="3057FF0E" w14:textId="77777777" w:rsidR="00B22AD3" w:rsidRPr="00B22AD3" w:rsidRDefault="00B22AD3" w:rsidP="00B22AD3">
            <w:pPr>
              <w:spacing w:line="200" w:lineRule="exact"/>
              <w:jc w:val="center"/>
              <w:rPr>
                <w:rFonts w:ascii="ＭＳ 明朝" w:eastAsia="ＭＳ 明朝" w:hAnsi="ＭＳ 明朝"/>
                <w:sz w:val="18"/>
                <w:szCs w:val="18"/>
              </w:rPr>
            </w:pPr>
          </w:p>
        </w:tc>
      </w:tr>
    </w:tbl>
    <w:p w14:paraId="696C88C7" w14:textId="14D88988" w:rsidR="001D592D" w:rsidRDefault="001D592D" w:rsidP="00B22AD3">
      <w:pPr>
        <w:rPr>
          <w:rFonts w:ascii="ＭＳ 明朝" w:eastAsia="ＭＳ 明朝" w:hAnsi="ＭＳ 明朝"/>
        </w:rPr>
      </w:pPr>
    </w:p>
    <w:p w14:paraId="5220EC63" w14:textId="3B61DFB8" w:rsidR="001D592D" w:rsidRDefault="001D592D">
      <w:pPr>
        <w:widowControl/>
        <w:jc w:val="left"/>
        <w:rPr>
          <w:rFonts w:ascii="ＭＳ 明朝" w:eastAsia="ＭＳ 明朝" w:hAnsi="ＭＳ 明朝"/>
        </w:rPr>
      </w:pPr>
    </w:p>
    <w:p w14:paraId="34D0681E" w14:textId="77777777" w:rsidR="001D592D" w:rsidRDefault="001D592D">
      <w:pPr>
        <w:widowControl/>
        <w:jc w:val="left"/>
        <w:rPr>
          <w:rFonts w:ascii="ＭＳ 明朝" w:eastAsia="ＭＳ 明朝" w:hAnsi="ＭＳ 明朝"/>
        </w:rPr>
      </w:pPr>
    </w:p>
    <w:p w14:paraId="469D1FC4" w14:textId="754879E9" w:rsidR="00B22AD3" w:rsidRDefault="00B22AD3" w:rsidP="00B22AD3">
      <w:pPr>
        <w:rPr>
          <w:rFonts w:ascii="ＭＳ 明朝" w:eastAsia="ＭＳ 明朝" w:hAnsi="ＭＳ 明朝"/>
        </w:rPr>
      </w:pPr>
    </w:p>
    <w:tbl>
      <w:tblPr>
        <w:tblStyle w:val="a3"/>
        <w:tblW w:w="0" w:type="auto"/>
        <w:tblLook w:val="04A0" w:firstRow="1" w:lastRow="0" w:firstColumn="1" w:lastColumn="0" w:noHBand="0" w:noVBand="1"/>
      </w:tblPr>
      <w:tblGrid>
        <w:gridCol w:w="2480"/>
        <w:gridCol w:w="6240"/>
        <w:gridCol w:w="1500"/>
      </w:tblGrid>
      <w:tr w:rsidR="001D592D" w:rsidRPr="00B22AD3" w14:paraId="7806EEB9" w14:textId="77777777" w:rsidTr="00774DA8">
        <w:trPr>
          <w:trHeight w:val="345"/>
        </w:trPr>
        <w:tc>
          <w:tcPr>
            <w:tcW w:w="2480" w:type="dxa"/>
            <w:shd w:val="clear" w:color="auto" w:fill="D9E2F3" w:themeFill="accent1" w:themeFillTint="33"/>
            <w:noWrap/>
            <w:vAlign w:val="center"/>
            <w:hideMark/>
          </w:tcPr>
          <w:p w14:paraId="2A1A68E7" w14:textId="77777777" w:rsidR="001D592D" w:rsidRPr="00B22AD3" w:rsidRDefault="001D592D" w:rsidP="00774DA8">
            <w:pPr>
              <w:widowControl/>
              <w:spacing w:line="200" w:lineRule="exact"/>
              <w:jc w:val="center"/>
              <w:rPr>
                <w:rFonts w:ascii="ＭＳ 明朝" w:eastAsia="ＭＳ 明朝" w:hAnsi="ＭＳ 明朝" w:cs="ＭＳ Ｐゴシック"/>
                <w:kern w:val="0"/>
                <w:sz w:val="18"/>
                <w:szCs w:val="18"/>
              </w:rPr>
            </w:pPr>
            <w:r w:rsidRPr="00B22AD3">
              <w:rPr>
                <w:rFonts w:ascii="ＭＳ 明朝" w:eastAsia="ＭＳ 明朝" w:hAnsi="ＭＳ 明朝" w:cs="ＭＳ Ｐゴシック" w:hint="eastAsia"/>
                <w:kern w:val="0"/>
                <w:sz w:val="18"/>
                <w:szCs w:val="18"/>
              </w:rPr>
              <w:t>研修科目</w:t>
            </w:r>
          </w:p>
        </w:tc>
        <w:tc>
          <w:tcPr>
            <w:tcW w:w="6240" w:type="dxa"/>
            <w:shd w:val="clear" w:color="auto" w:fill="D9E2F3" w:themeFill="accent1" w:themeFillTint="33"/>
            <w:noWrap/>
            <w:vAlign w:val="center"/>
            <w:hideMark/>
          </w:tcPr>
          <w:p w14:paraId="5237229C" w14:textId="77777777" w:rsidR="001D592D" w:rsidRPr="00B22AD3" w:rsidRDefault="001D592D" w:rsidP="00774DA8">
            <w:pPr>
              <w:widowControl/>
              <w:spacing w:line="200" w:lineRule="exact"/>
              <w:jc w:val="center"/>
              <w:rPr>
                <w:rFonts w:ascii="ＭＳ 明朝" w:eastAsia="ＭＳ 明朝" w:hAnsi="ＭＳ 明朝" w:cs="ＭＳ Ｐゴシック"/>
                <w:kern w:val="0"/>
                <w:sz w:val="18"/>
                <w:szCs w:val="18"/>
              </w:rPr>
            </w:pPr>
            <w:r w:rsidRPr="00B22AD3">
              <w:rPr>
                <w:rFonts w:ascii="ＭＳ 明朝" w:eastAsia="ＭＳ 明朝" w:hAnsi="ＭＳ 明朝" w:cs="ＭＳ Ｐゴシック" w:hint="eastAsia"/>
                <w:kern w:val="0"/>
                <w:sz w:val="18"/>
                <w:szCs w:val="18"/>
              </w:rPr>
              <w:t>目的及び内容</w:t>
            </w:r>
          </w:p>
        </w:tc>
        <w:tc>
          <w:tcPr>
            <w:tcW w:w="1500" w:type="dxa"/>
            <w:shd w:val="clear" w:color="auto" w:fill="D9E2F3" w:themeFill="accent1" w:themeFillTint="33"/>
            <w:noWrap/>
            <w:vAlign w:val="center"/>
            <w:hideMark/>
          </w:tcPr>
          <w:p w14:paraId="28379975" w14:textId="77777777" w:rsidR="001D592D" w:rsidRPr="00B22AD3" w:rsidRDefault="001D592D" w:rsidP="00774DA8">
            <w:pPr>
              <w:widowControl/>
              <w:spacing w:line="200" w:lineRule="exact"/>
              <w:jc w:val="center"/>
              <w:rPr>
                <w:rFonts w:ascii="ＭＳ 明朝" w:eastAsia="ＭＳ 明朝" w:hAnsi="ＭＳ 明朝" w:cs="ＭＳ Ｐゴシック"/>
                <w:kern w:val="0"/>
                <w:sz w:val="18"/>
                <w:szCs w:val="18"/>
              </w:rPr>
            </w:pPr>
            <w:r w:rsidRPr="00B22AD3">
              <w:rPr>
                <w:rFonts w:ascii="ＭＳ 明朝" w:eastAsia="ＭＳ 明朝" w:hAnsi="ＭＳ 明朝" w:cs="ＭＳ Ｐゴシック" w:hint="eastAsia"/>
                <w:kern w:val="0"/>
                <w:sz w:val="18"/>
                <w:szCs w:val="18"/>
              </w:rPr>
              <w:t>時間数</w:t>
            </w:r>
          </w:p>
        </w:tc>
      </w:tr>
      <w:tr w:rsidR="001D592D" w:rsidRPr="00B22AD3" w14:paraId="4289EADC" w14:textId="77777777" w:rsidTr="00774DA8">
        <w:trPr>
          <w:trHeight w:val="1290"/>
        </w:trPr>
        <w:tc>
          <w:tcPr>
            <w:tcW w:w="2480" w:type="dxa"/>
            <w:vMerge w:val="restart"/>
            <w:vAlign w:val="center"/>
            <w:hideMark/>
          </w:tcPr>
          <w:p w14:paraId="280E8D3D" w14:textId="77777777" w:rsidR="001D592D" w:rsidRPr="00B22AD3"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(6)地域援助技術</w:t>
            </w:r>
          </w:p>
        </w:tc>
        <w:tc>
          <w:tcPr>
            <w:tcW w:w="6240" w:type="dxa"/>
            <w:vAlign w:val="center"/>
            <w:hideMark/>
          </w:tcPr>
          <w:p w14:paraId="514D180E" w14:textId="77777777" w:rsidR="001D592D"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15A0A216" w14:textId="77777777" w:rsidR="001D592D" w:rsidRPr="00B22AD3"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br w:type="page"/>
              <w:t>地域において、地域援助技術(コミュニティソーシャルワーク）の実践が進むよう地域づくりの重要性と主任介護支援専門員の役割を理解するとともに、地域課題の把握方法、地域づくりに向けた具体的な取組内容等に係る必要な知識・技術を修得する。</w:t>
            </w:r>
          </w:p>
        </w:tc>
        <w:tc>
          <w:tcPr>
            <w:tcW w:w="1500" w:type="dxa"/>
            <w:vMerge w:val="restart"/>
            <w:vAlign w:val="center"/>
            <w:hideMark/>
          </w:tcPr>
          <w:p w14:paraId="5A7CB5DB" w14:textId="77777777" w:rsidR="0016784D"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講義及び演習</w:t>
            </w:r>
          </w:p>
          <w:p w14:paraId="4E76E708" w14:textId="42693E02" w:rsidR="001D592D" w:rsidRPr="00B22AD3"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br w:type="page"/>
              <w:t>６時間</w:t>
            </w:r>
          </w:p>
        </w:tc>
      </w:tr>
      <w:tr w:rsidR="001D592D" w:rsidRPr="00B22AD3" w14:paraId="13D55652" w14:textId="77777777" w:rsidTr="00774DA8">
        <w:trPr>
          <w:trHeight w:val="2123"/>
        </w:trPr>
        <w:tc>
          <w:tcPr>
            <w:tcW w:w="2480" w:type="dxa"/>
            <w:vMerge/>
            <w:vAlign w:val="center"/>
            <w:hideMark/>
          </w:tcPr>
          <w:p w14:paraId="4003C24E" w14:textId="77777777" w:rsidR="001D592D" w:rsidRPr="00B22AD3" w:rsidRDefault="001D592D" w:rsidP="00774DA8">
            <w:pPr>
              <w:spacing w:line="200" w:lineRule="exact"/>
              <w:jc w:val="center"/>
              <w:rPr>
                <w:rFonts w:ascii="ＭＳ 明朝" w:eastAsia="ＭＳ 明朝" w:hAnsi="ＭＳ 明朝"/>
                <w:sz w:val="18"/>
                <w:szCs w:val="18"/>
              </w:rPr>
            </w:pPr>
          </w:p>
        </w:tc>
        <w:tc>
          <w:tcPr>
            <w:tcW w:w="6240" w:type="dxa"/>
            <w:vAlign w:val="center"/>
            <w:hideMark/>
          </w:tcPr>
          <w:p w14:paraId="6B41EFA4" w14:textId="77777777" w:rsidR="001D592D"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【内容】</w:t>
            </w:r>
          </w:p>
          <w:p w14:paraId="5B936774" w14:textId="77777777"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・地域づくりの意義と手法及び地域課題を把握するための情報の入手・活用の方法について講義を行う。</w:t>
            </w:r>
          </w:p>
          <w:p w14:paraId="40F4B72A" w14:textId="77777777"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・地域課題の解決に向けた関係者によるネットワークの機能や構築方法について講義を行う。</w:t>
            </w:r>
          </w:p>
          <w:p w14:paraId="0723A0ED" w14:textId="77777777"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・地域援助技術(コミュニティソーシャルワーク）に関する介護支援専門員に対する指導・支援方法を修得する。</w:t>
            </w:r>
          </w:p>
          <w:p w14:paraId="7CE14F54" w14:textId="77777777" w:rsidR="001D592D" w:rsidRPr="00B22AD3"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・地域ケア会議等を通じて把握した地域課題を解決するための地域援助技術(コミュニティソーシャルワーク）の展開について、基本的な考え方や方法を修得する。</w:t>
            </w:r>
          </w:p>
        </w:tc>
        <w:tc>
          <w:tcPr>
            <w:tcW w:w="1500" w:type="dxa"/>
            <w:vMerge/>
            <w:vAlign w:val="center"/>
            <w:hideMark/>
          </w:tcPr>
          <w:p w14:paraId="6AAD424C" w14:textId="77777777" w:rsidR="001D592D" w:rsidRPr="00B22AD3" w:rsidRDefault="001D592D" w:rsidP="00774DA8">
            <w:pPr>
              <w:spacing w:line="200" w:lineRule="exact"/>
              <w:jc w:val="center"/>
              <w:rPr>
                <w:rFonts w:ascii="ＭＳ 明朝" w:eastAsia="ＭＳ 明朝" w:hAnsi="ＭＳ 明朝"/>
                <w:sz w:val="18"/>
                <w:szCs w:val="18"/>
              </w:rPr>
            </w:pPr>
          </w:p>
        </w:tc>
      </w:tr>
      <w:tr w:rsidR="001D592D" w:rsidRPr="00B22AD3" w14:paraId="247CD5D1" w14:textId="77777777" w:rsidTr="00774DA8">
        <w:trPr>
          <w:trHeight w:val="1140"/>
        </w:trPr>
        <w:tc>
          <w:tcPr>
            <w:tcW w:w="2480" w:type="dxa"/>
            <w:vMerge w:val="restart"/>
            <w:vAlign w:val="center"/>
            <w:hideMark/>
          </w:tcPr>
          <w:p w14:paraId="7A5D532A" w14:textId="77777777" w:rsidR="001D592D" w:rsidRPr="00B22AD3"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(7)ケアマネジメントに必要な医療との連携及び多職種協働の実現</w:t>
            </w:r>
          </w:p>
        </w:tc>
        <w:tc>
          <w:tcPr>
            <w:tcW w:w="6240" w:type="dxa"/>
            <w:vAlign w:val="center"/>
            <w:hideMark/>
          </w:tcPr>
          <w:p w14:paraId="694C681E" w14:textId="77777777" w:rsidR="001D592D"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33433C76" w14:textId="77777777" w:rsidR="001D592D" w:rsidRPr="00B22AD3"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地域において、医療との連携や多職種協働が進むよう、他の介護支援専門員や多職種に対する働きかけ、連携・協働の仕組みづくりに必要な知識・技術を修得する。</w:t>
            </w:r>
          </w:p>
        </w:tc>
        <w:tc>
          <w:tcPr>
            <w:tcW w:w="1500" w:type="dxa"/>
            <w:vMerge w:val="restart"/>
            <w:vAlign w:val="center"/>
            <w:hideMark/>
          </w:tcPr>
          <w:p w14:paraId="3052D7F8" w14:textId="77777777" w:rsidR="0016784D"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講義及び演習</w:t>
            </w:r>
          </w:p>
          <w:p w14:paraId="3573547B" w14:textId="76EAFF58" w:rsidR="001D592D" w:rsidRPr="00B22AD3"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６時間</w:t>
            </w:r>
          </w:p>
        </w:tc>
      </w:tr>
      <w:tr w:rsidR="001D592D" w:rsidRPr="00B22AD3" w14:paraId="01D7A46E" w14:textId="77777777" w:rsidTr="00774DA8">
        <w:trPr>
          <w:trHeight w:val="2835"/>
        </w:trPr>
        <w:tc>
          <w:tcPr>
            <w:tcW w:w="2480" w:type="dxa"/>
            <w:vMerge/>
            <w:vAlign w:val="center"/>
            <w:hideMark/>
          </w:tcPr>
          <w:p w14:paraId="64237250" w14:textId="77777777" w:rsidR="001D592D" w:rsidRPr="00B22AD3" w:rsidRDefault="001D592D" w:rsidP="00774DA8">
            <w:pPr>
              <w:spacing w:line="200" w:lineRule="exact"/>
              <w:jc w:val="center"/>
              <w:rPr>
                <w:rFonts w:ascii="ＭＳ 明朝" w:eastAsia="ＭＳ 明朝" w:hAnsi="ＭＳ 明朝"/>
                <w:sz w:val="18"/>
                <w:szCs w:val="18"/>
              </w:rPr>
            </w:pPr>
          </w:p>
        </w:tc>
        <w:tc>
          <w:tcPr>
            <w:tcW w:w="6240" w:type="dxa"/>
            <w:vAlign w:val="center"/>
            <w:hideMark/>
          </w:tcPr>
          <w:p w14:paraId="3EE55A87" w14:textId="77777777" w:rsidR="001D592D"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【内容】</w:t>
            </w:r>
          </w:p>
          <w:p w14:paraId="7FCEC35B" w14:textId="77777777"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・医療職をはじめとした多職種との協働における工夫と留意点など成功例と失敗例を参考にして連携・協働の仕組みづくりの重要性を理解する。</w:t>
            </w:r>
          </w:p>
          <w:p w14:paraId="3A2983DA" w14:textId="77777777"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・地域ケア会議が有している機能と当該会議を効果的に開催するための運営方法に関する講義を行う。</w:t>
            </w:r>
          </w:p>
          <w:p w14:paraId="65B41D88" w14:textId="77777777"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・行政との連携・協働に当たっての留意点に関する講義を行う。</w:t>
            </w:r>
          </w:p>
          <w:p w14:paraId="49DDD45B" w14:textId="77777777"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・多職種協働において関わりが強い他法他施策（障害者総合支援法、生活困窮者自立支援法等）の概要と他法他施策を活用する際の関係機関等との連携・協働に当たっての留意点に関する講義を行う。</w:t>
            </w:r>
          </w:p>
          <w:p w14:paraId="5E287AC1" w14:textId="77777777" w:rsidR="001D592D" w:rsidRPr="00B22AD3"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・日常的な実践における医療職をはじめとした多職種協働に関する介護支援専門員への指導・支援方法を修得する。</w:t>
            </w:r>
          </w:p>
        </w:tc>
        <w:tc>
          <w:tcPr>
            <w:tcW w:w="1500" w:type="dxa"/>
            <w:vMerge/>
            <w:vAlign w:val="center"/>
            <w:hideMark/>
          </w:tcPr>
          <w:p w14:paraId="51FA13D5" w14:textId="77777777" w:rsidR="001D592D" w:rsidRPr="00B22AD3" w:rsidRDefault="001D592D" w:rsidP="00774DA8">
            <w:pPr>
              <w:spacing w:line="200" w:lineRule="exact"/>
              <w:jc w:val="center"/>
              <w:rPr>
                <w:rFonts w:ascii="ＭＳ 明朝" w:eastAsia="ＭＳ 明朝" w:hAnsi="ＭＳ 明朝"/>
                <w:sz w:val="18"/>
                <w:szCs w:val="18"/>
              </w:rPr>
            </w:pPr>
          </w:p>
        </w:tc>
      </w:tr>
      <w:tr w:rsidR="001D592D" w:rsidRPr="00B22AD3" w14:paraId="0F755304" w14:textId="77777777" w:rsidTr="00774DA8">
        <w:trPr>
          <w:trHeight w:val="1155"/>
        </w:trPr>
        <w:tc>
          <w:tcPr>
            <w:tcW w:w="2480" w:type="dxa"/>
            <w:vMerge w:val="restart"/>
            <w:vAlign w:val="center"/>
            <w:hideMark/>
          </w:tcPr>
          <w:p w14:paraId="48CBBF77" w14:textId="77777777" w:rsidR="001D592D" w:rsidRPr="00B22AD3"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(8)対人援助者監督指導</w:t>
            </w:r>
          </w:p>
        </w:tc>
        <w:tc>
          <w:tcPr>
            <w:tcW w:w="6240" w:type="dxa"/>
            <w:vAlign w:val="center"/>
            <w:hideMark/>
          </w:tcPr>
          <w:p w14:paraId="4B7D1837" w14:textId="77777777" w:rsidR="001D592D"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1916DA9D" w14:textId="77777777" w:rsidR="001D592D" w:rsidRPr="00B22AD3"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対人援助者監督指導（スーパービジョン）の機能(管理や教育、支援）を理解し、実践できる知識・技術を修得するとともに、スーパーバイザーとして主任介護支援専門員に求められる姿勢を理解する。</w:t>
            </w:r>
          </w:p>
        </w:tc>
        <w:tc>
          <w:tcPr>
            <w:tcW w:w="1500" w:type="dxa"/>
            <w:vMerge w:val="restart"/>
            <w:vAlign w:val="center"/>
            <w:hideMark/>
          </w:tcPr>
          <w:p w14:paraId="54B58251" w14:textId="77777777" w:rsidR="0016784D"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講義及び演習</w:t>
            </w:r>
          </w:p>
          <w:p w14:paraId="1CCD6A57" w14:textId="56BABB6F" w:rsidR="001D592D" w:rsidRPr="00B22AD3"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１８時間</w:t>
            </w:r>
          </w:p>
        </w:tc>
      </w:tr>
      <w:tr w:rsidR="001D592D" w:rsidRPr="00B22AD3" w14:paraId="56FFEA61" w14:textId="77777777" w:rsidTr="00774DA8">
        <w:trPr>
          <w:trHeight w:val="2145"/>
        </w:trPr>
        <w:tc>
          <w:tcPr>
            <w:tcW w:w="2480" w:type="dxa"/>
            <w:vMerge/>
            <w:vAlign w:val="center"/>
            <w:hideMark/>
          </w:tcPr>
          <w:p w14:paraId="22FE77E7" w14:textId="77777777" w:rsidR="001D592D" w:rsidRPr="00B22AD3" w:rsidRDefault="001D592D" w:rsidP="00774DA8">
            <w:pPr>
              <w:spacing w:line="200" w:lineRule="exact"/>
              <w:jc w:val="center"/>
              <w:rPr>
                <w:rFonts w:ascii="ＭＳ 明朝" w:eastAsia="ＭＳ 明朝" w:hAnsi="ＭＳ 明朝"/>
                <w:sz w:val="18"/>
                <w:szCs w:val="18"/>
              </w:rPr>
            </w:pPr>
          </w:p>
        </w:tc>
        <w:tc>
          <w:tcPr>
            <w:tcW w:w="6240" w:type="dxa"/>
            <w:vAlign w:val="center"/>
            <w:hideMark/>
          </w:tcPr>
          <w:p w14:paraId="174A9C48" w14:textId="77777777" w:rsidR="001D592D"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【内容】</w:t>
            </w:r>
          </w:p>
          <w:p w14:paraId="451FA572" w14:textId="77777777" w:rsidR="00FC7E49"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・対人援助者監督指導（スーパービジョン）の内容と方法に関する講義を行う。</w:t>
            </w:r>
          </w:p>
          <w:p w14:paraId="245A34F3" w14:textId="7867E741"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対人援助者監督指導（スーパービジョン）の効果、介護支援専門員に対して対人援助者監督指導（スーパービジョン）を行う際の留意点及びスーパーバイザーとしての主任介護支援専門員の心構えと視点を理解する。</w:t>
            </w:r>
          </w:p>
          <w:p w14:paraId="33AE09FF" w14:textId="77777777" w:rsidR="001D592D" w:rsidRPr="00B22AD3"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・個人対人援助者監督指導（個人スーパービジョン）と集団対人援助者監督指導（グループスーパービジョン）の方法等を修得する。</w:t>
            </w:r>
          </w:p>
        </w:tc>
        <w:tc>
          <w:tcPr>
            <w:tcW w:w="1500" w:type="dxa"/>
            <w:vMerge/>
            <w:vAlign w:val="center"/>
            <w:hideMark/>
          </w:tcPr>
          <w:p w14:paraId="36C24C8F" w14:textId="77777777" w:rsidR="001D592D" w:rsidRPr="00B22AD3" w:rsidRDefault="001D592D" w:rsidP="00774DA8">
            <w:pPr>
              <w:spacing w:line="200" w:lineRule="exact"/>
              <w:jc w:val="center"/>
              <w:rPr>
                <w:rFonts w:ascii="ＭＳ 明朝" w:eastAsia="ＭＳ 明朝" w:hAnsi="ＭＳ 明朝"/>
                <w:sz w:val="18"/>
                <w:szCs w:val="18"/>
              </w:rPr>
            </w:pPr>
          </w:p>
        </w:tc>
      </w:tr>
      <w:tr w:rsidR="001D592D" w:rsidRPr="00B22AD3" w14:paraId="53FD2EC7" w14:textId="77777777" w:rsidTr="00774DA8">
        <w:trPr>
          <w:trHeight w:val="1095"/>
        </w:trPr>
        <w:tc>
          <w:tcPr>
            <w:tcW w:w="2480" w:type="dxa"/>
            <w:vMerge w:val="restart"/>
            <w:vAlign w:val="center"/>
            <w:hideMark/>
          </w:tcPr>
          <w:p w14:paraId="32CF82AD" w14:textId="77777777" w:rsidR="001D592D" w:rsidRPr="00B22AD3"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(9)個別事例を通じた介護支援専門員に対する指導・支援の展開</w:t>
            </w:r>
          </w:p>
        </w:tc>
        <w:tc>
          <w:tcPr>
            <w:tcW w:w="6240" w:type="dxa"/>
            <w:vAlign w:val="center"/>
            <w:hideMark/>
          </w:tcPr>
          <w:p w14:paraId="5DD4EEDA" w14:textId="77777777" w:rsidR="001D592D"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【目的】</w:t>
            </w:r>
          </w:p>
          <w:p w14:paraId="4CDC1063" w14:textId="77777777" w:rsidR="001D592D" w:rsidRPr="00B22AD3"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介護支援専門員に対する指導・支援における様々な方法と関わり方について、その具体的な方法や留意点を理解するとともに、事例研究の実践的な展開方法を修得する。</w:t>
            </w:r>
          </w:p>
        </w:tc>
        <w:tc>
          <w:tcPr>
            <w:tcW w:w="1500" w:type="dxa"/>
            <w:vMerge w:val="restart"/>
            <w:vAlign w:val="center"/>
            <w:hideMark/>
          </w:tcPr>
          <w:p w14:paraId="29CB55B4" w14:textId="77777777" w:rsidR="0016784D"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講義及び演習</w:t>
            </w:r>
          </w:p>
          <w:p w14:paraId="316D9516" w14:textId="093DFACE" w:rsidR="001D592D" w:rsidRPr="00B22AD3" w:rsidRDefault="001D592D" w:rsidP="00774DA8">
            <w:pPr>
              <w:spacing w:line="200" w:lineRule="exact"/>
              <w:jc w:val="center"/>
              <w:rPr>
                <w:rFonts w:ascii="ＭＳ 明朝" w:eastAsia="ＭＳ 明朝" w:hAnsi="ＭＳ 明朝"/>
                <w:sz w:val="18"/>
                <w:szCs w:val="18"/>
              </w:rPr>
            </w:pPr>
            <w:r w:rsidRPr="00B22AD3">
              <w:rPr>
                <w:rFonts w:ascii="ＭＳ 明朝" w:eastAsia="ＭＳ 明朝" w:hAnsi="ＭＳ 明朝" w:hint="eastAsia"/>
                <w:sz w:val="18"/>
                <w:szCs w:val="18"/>
              </w:rPr>
              <w:t>２４時間</w:t>
            </w:r>
          </w:p>
        </w:tc>
      </w:tr>
      <w:tr w:rsidR="001D592D" w:rsidRPr="00B22AD3" w14:paraId="5E794D9D" w14:textId="77777777" w:rsidTr="00774DA8">
        <w:trPr>
          <w:trHeight w:val="2190"/>
        </w:trPr>
        <w:tc>
          <w:tcPr>
            <w:tcW w:w="2480" w:type="dxa"/>
            <w:vMerge/>
            <w:vAlign w:val="center"/>
            <w:hideMark/>
          </w:tcPr>
          <w:p w14:paraId="32F87491" w14:textId="77777777" w:rsidR="001D592D" w:rsidRPr="00B22AD3" w:rsidRDefault="001D592D" w:rsidP="00774DA8">
            <w:pPr>
              <w:spacing w:line="200" w:lineRule="exact"/>
              <w:jc w:val="center"/>
              <w:rPr>
                <w:rFonts w:ascii="ＭＳ 明朝" w:eastAsia="ＭＳ 明朝" w:hAnsi="ＭＳ 明朝"/>
                <w:sz w:val="18"/>
                <w:szCs w:val="18"/>
              </w:rPr>
            </w:pPr>
          </w:p>
        </w:tc>
        <w:tc>
          <w:tcPr>
            <w:tcW w:w="6240" w:type="dxa"/>
            <w:vAlign w:val="center"/>
            <w:hideMark/>
          </w:tcPr>
          <w:p w14:paraId="009CA437" w14:textId="77777777" w:rsidR="001D592D" w:rsidRDefault="001D592D" w:rsidP="00774DA8">
            <w:pPr>
              <w:spacing w:line="200" w:lineRule="exact"/>
              <w:rPr>
                <w:rFonts w:ascii="ＭＳ 明朝" w:eastAsia="ＭＳ 明朝" w:hAnsi="ＭＳ 明朝"/>
                <w:sz w:val="18"/>
                <w:szCs w:val="18"/>
              </w:rPr>
            </w:pPr>
            <w:r w:rsidRPr="00B22AD3">
              <w:rPr>
                <w:rFonts w:ascii="ＭＳ 明朝" w:eastAsia="ＭＳ 明朝" w:hAnsi="ＭＳ 明朝" w:hint="eastAsia"/>
                <w:sz w:val="18"/>
                <w:szCs w:val="18"/>
              </w:rPr>
              <w:t>【内容】</w:t>
            </w:r>
          </w:p>
          <w:p w14:paraId="145474AD" w14:textId="77777777" w:rsidR="001D592D"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個々の事例に対する介護支援専門員のケアマネジメントについて、主任介護支援専門員として指導・支援を行う際の様々な方法（コーチング、ティーチング等）を修得するとともに、指導・支援を行う際の様々な場面における関わり方を理解する。</w:t>
            </w:r>
          </w:p>
          <w:p w14:paraId="070CC826" w14:textId="77777777" w:rsidR="001D592D" w:rsidRPr="00B22AD3" w:rsidRDefault="001D592D" w:rsidP="00774DA8">
            <w:pPr>
              <w:spacing w:line="200" w:lineRule="exact"/>
              <w:ind w:left="180" w:hangingChars="100" w:hanging="180"/>
              <w:rPr>
                <w:rFonts w:ascii="ＭＳ 明朝" w:eastAsia="ＭＳ 明朝" w:hAnsi="ＭＳ 明朝"/>
                <w:sz w:val="18"/>
                <w:szCs w:val="18"/>
              </w:rPr>
            </w:pPr>
            <w:r w:rsidRPr="00B22AD3">
              <w:rPr>
                <w:rFonts w:ascii="ＭＳ 明朝" w:eastAsia="ＭＳ 明朝" w:hAnsi="ＭＳ 明朝" w:hint="eastAsia"/>
                <w:sz w:val="18"/>
                <w:szCs w:val="18"/>
              </w:rPr>
              <w:t>・指導・支援に当たっての留意点を踏まえつつ、事例検討・事例研究における指導・支援の実践的な展開方法（会議の設定と準備、介護支援専門員との関係構築、傾聴、承認、指導・支援の具体的な展開及びまとめと振り返り）を修得する。</w:t>
            </w:r>
          </w:p>
        </w:tc>
        <w:tc>
          <w:tcPr>
            <w:tcW w:w="1500" w:type="dxa"/>
            <w:vMerge/>
            <w:vAlign w:val="center"/>
            <w:hideMark/>
          </w:tcPr>
          <w:p w14:paraId="10671ABC" w14:textId="77777777" w:rsidR="001D592D" w:rsidRPr="00B22AD3" w:rsidRDefault="001D592D" w:rsidP="00774DA8">
            <w:pPr>
              <w:spacing w:line="200" w:lineRule="exact"/>
              <w:jc w:val="center"/>
              <w:rPr>
                <w:rFonts w:ascii="ＭＳ 明朝" w:eastAsia="ＭＳ 明朝" w:hAnsi="ＭＳ 明朝"/>
                <w:sz w:val="18"/>
                <w:szCs w:val="18"/>
              </w:rPr>
            </w:pPr>
          </w:p>
        </w:tc>
      </w:tr>
    </w:tbl>
    <w:p w14:paraId="6757A2D4" w14:textId="77777777" w:rsidR="001D592D" w:rsidRPr="001D592D" w:rsidRDefault="001D592D" w:rsidP="00B22AD3">
      <w:pPr>
        <w:rPr>
          <w:rFonts w:ascii="ＭＳ 明朝" w:eastAsia="ＭＳ 明朝" w:hAnsi="ＭＳ 明朝"/>
        </w:rPr>
      </w:pPr>
    </w:p>
    <w:sectPr w:rsidR="001D592D" w:rsidRPr="001D592D" w:rsidSect="00AD1825">
      <w:headerReference w:type="even" r:id="rId7"/>
      <w:headerReference w:type="default" r:id="rId8"/>
      <w:footerReference w:type="even" r:id="rId9"/>
      <w:footerReference w:type="default" r:id="rId10"/>
      <w:headerReference w:type="first" r:id="rId11"/>
      <w:footerReference w:type="first" r:id="rId12"/>
      <w:pgSz w:w="11906" w:h="16838"/>
      <w:pgMar w:top="567" w:right="720" w:bottom="567" w:left="720" w:header="283" w:footer="227"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0C01" w14:textId="77777777" w:rsidR="000156E2" w:rsidRDefault="000156E2" w:rsidP="000156E2">
      <w:r>
        <w:separator/>
      </w:r>
    </w:p>
  </w:endnote>
  <w:endnote w:type="continuationSeparator" w:id="0">
    <w:p w14:paraId="45F44894" w14:textId="77777777" w:rsidR="000156E2" w:rsidRDefault="000156E2" w:rsidP="0001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51BB" w14:textId="77777777" w:rsidR="00923D61" w:rsidRDefault="00923D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001901"/>
      <w:docPartObj>
        <w:docPartGallery w:val="Page Numbers (Bottom of Page)"/>
        <w:docPartUnique/>
      </w:docPartObj>
    </w:sdtPr>
    <w:sdtEndPr/>
    <w:sdtContent>
      <w:p w14:paraId="47CCD4B9" w14:textId="0F3D38EB" w:rsidR="000A0BD8" w:rsidRDefault="00923D61" w:rsidP="000A0BD8">
        <w:pPr>
          <w:pStyle w:val="a6"/>
          <w:jc w:val="center"/>
        </w:pPr>
      </w:p>
      <w:bookmarkStart w:id="1" w:name="_GoBack" w:displacedByCustomXml="next"/>
      <w:bookmarkEnd w:id="1"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683793"/>
      <w:docPartObj>
        <w:docPartGallery w:val="Page Numbers (Bottom of Page)"/>
        <w:docPartUnique/>
      </w:docPartObj>
    </w:sdtPr>
    <w:sdtEndPr/>
    <w:sdtContent>
      <w:p w14:paraId="430C60E3" w14:textId="551285E2" w:rsidR="000A0BD8" w:rsidRDefault="000A0BD8">
        <w:pPr>
          <w:pStyle w:val="a6"/>
          <w:jc w:val="center"/>
        </w:pPr>
        <w:r>
          <w:fldChar w:fldCharType="begin"/>
        </w:r>
        <w:r>
          <w:instrText>PAGE   \* MERGEFORMAT</w:instrText>
        </w:r>
        <w:r>
          <w:fldChar w:fldCharType="separate"/>
        </w:r>
        <w:r>
          <w:rPr>
            <w:lang w:val="ja-JP"/>
          </w:rPr>
          <w:t>2</w:t>
        </w:r>
        <w:r>
          <w:fldChar w:fldCharType="end"/>
        </w:r>
      </w:p>
    </w:sdtContent>
  </w:sdt>
  <w:p w14:paraId="362FAC09" w14:textId="77777777" w:rsidR="000A0BD8" w:rsidRDefault="000A0B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CF052" w14:textId="77777777" w:rsidR="000156E2" w:rsidRDefault="000156E2" w:rsidP="000156E2">
      <w:r>
        <w:separator/>
      </w:r>
    </w:p>
  </w:footnote>
  <w:footnote w:type="continuationSeparator" w:id="0">
    <w:p w14:paraId="2AD55380" w14:textId="77777777" w:rsidR="000156E2" w:rsidRDefault="000156E2" w:rsidP="0001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446F" w14:textId="77777777" w:rsidR="00923D61" w:rsidRDefault="00923D6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6D3C" w14:textId="68833B39" w:rsidR="004E1E64" w:rsidRPr="0023423F" w:rsidRDefault="004E1E64" w:rsidP="00D640D8">
    <w:pPr>
      <w:pStyle w:val="a4"/>
      <w:ind w:firstLineChars="4300" w:firstLine="9030"/>
      <w:jc w:val="right"/>
      <w:rPr>
        <w:rFonts w:ascii="ＭＳ 明朝" w:eastAsia="ＭＳ 明朝" w:hAnsi="ＭＳ 明朝"/>
      </w:rPr>
    </w:pPr>
    <w:r w:rsidRPr="0023423F">
      <w:rPr>
        <w:rFonts w:ascii="ＭＳ 明朝" w:eastAsia="ＭＳ 明朝" w:hAnsi="ＭＳ 明朝" w:hint="eastAsia"/>
      </w:rPr>
      <w:t>別紙３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F104B" w14:textId="77777777" w:rsidR="00923D61" w:rsidRDefault="00923D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E7"/>
    <w:rsid w:val="000156E2"/>
    <w:rsid w:val="00032C0F"/>
    <w:rsid w:val="000A0BD8"/>
    <w:rsid w:val="000F659B"/>
    <w:rsid w:val="0016784D"/>
    <w:rsid w:val="001968CA"/>
    <w:rsid w:val="001D592D"/>
    <w:rsid w:val="0023423F"/>
    <w:rsid w:val="00292BEF"/>
    <w:rsid w:val="003051E7"/>
    <w:rsid w:val="003B2988"/>
    <w:rsid w:val="003F30C7"/>
    <w:rsid w:val="00474FE7"/>
    <w:rsid w:val="004A2AEA"/>
    <w:rsid w:val="004A77EB"/>
    <w:rsid w:val="004E1E64"/>
    <w:rsid w:val="005A3590"/>
    <w:rsid w:val="00623EDF"/>
    <w:rsid w:val="006259D5"/>
    <w:rsid w:val="00730927"/>
    <w:rsid w:val="00775F58"/>
    <w:rsid w:val="008B74E4"/>
    <w:rsid w:val="008E081A"/>
    <w:rsid w:val="00913191"/>
    <w:rsid w:val="009158D8"/>
    <w:rsid w:val="00923D61"/>
    <w:rsid w:val="00A46C33"/>
    <w:rsid w:val="00AD1825"/>
    <w:rsid w:val="00B14BE5"/>
    <w:rsid w:val="00B22AD3"/>
    <w:rsid w:val="00B545EA"/>
    <w:rsid w:val="00BB00BF"/>
    <w:rsid w:val="00BF6BD5"/>
    <w:rsid w:val="00C94F8A"/>
    <w:rsid w:val="00CB5D42"/>
    <w:rsid w:val="00D075EF"/>
    <w:rsid w:val="00D12601"/>
    <w:rsid w:val="00D640D8"/>
    <w:rsid w:val="00DD46B7"/>
    <w:rsid w:val="00E72663"/>
    <w:rsid w:val="00EC573F"/>
    <w:rsid w:val="00EC7E46"/>
    <w:rsid w:val="00EE2B08"/>
    <w:rsid w:val="00EE5543"/>
    <w:rsid w:val="00F34FA0"/>
    <w:rsid w:val="00F80486"/>
    <w:rsid w:val="00FC7E49"/>
    <w:rsid w:val="00FD41DF"/>
    <w:rsid w:val="00FF0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FE4F2BA"/>
  <w15:chartTrackingRefBased/>
  <w15:docId w15:val="{12B754E2-2DC9-4EC8-93C5-F4F540C3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6E2"/>
    <w:pPr>
      <w:tabs>
        <w:tab w:val="center" w:pos="4252"/>
        <w:tab w:val="right" w:pos="8504"/>
      </w:tabs>
      <w:snapToGrid w:val="0"/>
    </w:pPr>
  </w:style>
  <w:style w:type="character" w:customStyle="1" w:styleId="a5">
    <w:name w:val="ヘッダー (文字)"/>
    <w:basedOn w:val="a0"/>
    <w:link w:val="a4"/>
    <w:uiPriority w:val="99"/>
    <w:rsid w:val="000156E2"/>
  </w:style>
  <w:style w:type="paragraph" w:styleId="a6">
    <w:name w:val="footer"/>
    <w:basedOn w:val="a"/>
    <w:link w:val="a7"/>
    <w:uiPriority w:val="99"/>
    <w:unhideWhenUsed/>
    <w:rsid w:val="000156E2"/>
    <w:pPr>
      <w:tabs>
        <w:tab w:val="center" w:pos="4252"/>
        <w:tab w:val="right" w:pos="8504"/>
      </w:tabs>
      <w:snapToGrid w:val="0"/>
    </w:pPr>
  </w:style>
  <w:style w:type="character" w:customStyle="1" w:styleId="a7">
    <w:name w:val="フッター (文字)"/>
    <w:basedOn w:val="a0"/>
    <w:link w:val="a6"/>
    <w:uiPriority w:val="99"/>
    <w:rsid w:val="000156E2"/>
  </w:style>
  <w:style w:type="paragraph" w:styleId="a8">
    <w:name w:val="Date"/>
    <w:basedOn w:val="a"/>
    <w:next w:val="a"/>
    <w:link w:val="a9"/>
    <w:uiPriority w:val="99"/>
    <w:semiHidden/>
    <w:unhideWhenUsed/>
    <w:rsid w:val="00E72663"/>
  </w:style>
  <w:style w:type="character" w:customStyle="1" w:styleId="a9">
    <w:name w:val="日付 (文字)"/>
    <w:basedOn w:val="a0"/>
    <w:link w:val="a8"/>
    <w:uiPriority w:val="99"/>
    <w:semiHidden/>
    <w:rsid w:val="00E72663"/>
  </w:style>
  <w:style w:type="character" w:styleId="aa">
    <w:name w:val="annotation reference"/>
    <w:basedOn w:val="a0"/>
    <w:uiPriority w:val="99"/>
    <w:semiHidden/>
    <w:unhideWhenUsed/>
    <w:rsid w:val="00F34FA0"/>
    <w:rPr>
      <w:sz w:val="18"/>
      <w:szCs w:val="18"/>
    </w:rPr>
  </w:style>
  <w:style w:type="paragraph" w:styleId="ab">
    <w:name w:val="annotation text"/>
    <w:basedOn w:val="a"/>
    <w:link w:val="ac"/>
    <w:uiPriority w:val="99"/>
    <w:semiHidden/>
    <w:unhideWhenUsed/>
    <w:rsid w:val="00F34FA0"/>
    <w:pPr>
      <w:jc w:val="left"/>
    </w:pPr>
  </w:style>
  <w:style w:type="character" w:customStyle="1" w:styleId="ac">
    <w:name w:val="コメント文字列 (文字)"/>
    <w:basedOn w:val="a0"/>
    <w:link w:val="ab"/>
    <w:uiPriority w:val="99"/>
    <w:semiHidden/>
    <w:rsid w:val="00F34FA0"/>
  </w:style>
  <w:style w:type="paragraph" w:styleId="ad">
    <w:name w:val="annotation subject"/>
    <w:basedOn w:val="ab"/>
    <w:next w:val="ab"/>
    <w:link w:val="ae"/>
    <w:uiPriority w:val="99"/>
    <w:semiHidden/>
    <w:unhideWhenUsed/>
    <w:rsid w:val="00F34FA0"/>
    <w:rPr>
      <w:b/>
      <w:bCs/>
    </w:rPr>
  </w:style>
  <w:style w:type="character" w:customStyle="1" w:styleId="ae">
    <w:name w:val="コメント内容 (文字)"/>
    <w:basedOn w:val="ac"/>
    <w:link w:val="ad"/>
    <w:uiPriority w:val="99"/>
    <w:semiHidden/>
    <w:rsid w:val="00F34FA0"/>
    <w:rPr>
      <w:b/>
      <w:bCs/>
    </w:rPr>
  </w:style>
  <w:style w:type="paragraph" w:styleId="af">
    <w:name w:val="Balloon Text"/>
    <w:basedOn w:val="a"/>
    <w:link w:val="af0"/>
    <w:uiPriority w:val="99"/>
    <w:semiHidden/>
    <w:unhideWhenUsed/>
    <w:rsid w:val="00F34FA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34F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79000">
      <w:bodyDiv w:val="1"/>
      <w:marLeft w:val="0"/>
      <w:marRight w:val="0"/>
      <w:marTop w:val="0"/>
      <w:marBottom w:val="0"/>
      <w:divBdr>
        <w:top w:val="none" w:sz="0" w:space="0" w:color="auto"/>
        <w:left w:val="none" w:sz="0" w:space="0" w:color="auto"/>
        <w:bottom w:val="none" w:sz="0" w:space="0" w:color="auto"/>
        <w:right w:val="none" w:sz="0" w:space="0" w:color="auto"/>
      </w:divBdr>
    </w:div>
    <w:div w:id="827280846">
      <w:bodyDiv w:val="1"/>
      <w:marLeft w:val="0"/>
      <w:marRight w:val="0"/>
      <w:marTop w:val="0"/>
      <w:marBottom w:val="0"/>
      <w:divBdr>
        <w:top w:val="none" w:sz="0" w:space="0" w:color="auto"/>
        <w:left w:val="none" w:sz="0" w:space="0" w:color="auto"/>
        <w:bottom w:val="none" w:sz="0" w:space="0" w:color="auto"/>
        <w:right w:val="none" w:sz="0" w:space="0" w:color="auto"/>
      </w:divBdr>
    </w:div>
    <w:div w:id="1293441711">
      <w:bodyDiv w:val="1"/>
      <w:marLeft w:val="0"/>
      <w:marRight w:val="0"/>
      <w:marTop w:val="0"/>
      <w:marBottom w:val="0"/>
      <w:divBdr>
        <w:top w:val="none" w:sz="0" w:space="0" w:color="auto"/>
        <w:left w:val="none" w:sz="0" w:space="0" w:color="auto"/>
        <w:bottom w:val="none" w:sz="0" w:space="0" w:color="auto"/>
        <w:right w:val="none" w:sz="0" w:space="0" w:color="auto"/>
      </w:divBdr>
    </w:div>
    <w:div w:id="15554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4350-CDB9-40EE-B824-2A4784ACFD53}">
  <ds:schemaRefs>
    <ds:schemaRef ds:uri="http://schemas.openxmlformats.org/officeDocument/2006/bibliography"/>
  </ds:schemaRefs>
</ds:datastoreItem>
</file>