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jc w:val="left"/>
        <w:rPr>
          <w:rFonts w:ascii="ＭＳ 明朝" w:hAnsi="ＭＳ 明朝" w:eastAsia="ＭＳ 明朝" w:asciiTheme="minorEastAsia" w:eastAsiaTheme="minorEastAsia" w:hAnsiTheme="minorEastAsia"/>
        </w:rPr>
      </w:pPr>
      <w:bookmarkStart w:id="0" w:name="019"/>
      <w:r>
        <mc:AlternateContent>
          <mc:Choice Requires="wps">
            <w:drawing>
              <wp:anchor behindDoc="0" distT="0" distB="0" distL="114300" distR="114300" simplePos="0" locked="0" layoutInCell="1" allowOverlap="1" relativeHeight="2" wp14:anchorId="28519686">
                <wp:simplePos x="0" y="0"/>
                <wp:positionH relativeFrom="column">
                  <wp:posOffset>6003290</wp:posOffset>
                </wp:positionH>
                <wp:positionV relativeFrom="paragraph">
                  <wp:posOffset>-381635</wp:posOffset>
                </wp:positionV>
                <wp:extent cx="743585" cy="295910"/>
                <wp:effectExtent l="0" t="0" r="19050" b="28575"/>
                <wp:wrapNone/>
                <wp:docPr id="1" name="テキスト ボックス 1"/>
                <a:graphic xmlns:a="http://schemas.openxmlformats.org/drawingml/2006/main">
                  <a:graphicData uri="http://schemas.microsoft.com/office/word/2010/wordprocessingShape">
                    <wps:wsp>
                      <wps:cNvSpPr/>
                      <wps:spPr>
                        <a:xfrm>
                          <a:off x="0" y="0"/>
                          <a:ext cx="743040" cy="29520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pPr>
                              <w:pStyle w:val="Style22"/>
                              <w:jc w:val="center"/>
                              <w:rPr>
                                <w:color w:val="000000"/>
                              </w:rPr>
                            </w:pPr>
                            <w:r>
                              <w:rPr>
                                <w:rFonts w:ascii="ＭＳ 明朝" w:hAnsi="ＭＳ 明朝" w:eastAsia="ＭＳ 明朝" w:asciiTheme="minorEastAsia" w:eastAsiaTheme="minorEastAsia" w:hAnsiTheme="minorEastAsia"/>
                                <w:color w:val="000000"/>
                              </w:rPr>
                              <w:t>別添</w:t>
                            </w:r>
                          </w:p>
                        </w:txbxContent>
                      </wps:txbx>
                      <wps:bodyPr>
                        <a:prstTxWarp prst="textNoShape"/>
                        <a:noAutofit/>
                      </wps:bodyPr>
                    </wps:wsp>
                  </a:graphicData>
                </a:graphic>
              </wp:anchor>
            </w:drawing>
          </mc:Choice>
          <mc:Fallback>
            <w:pict>
              <v:rect id="shape_0" ID="テキスト ボックス 1" fillcolor="white" stroked="t" style="position:absolute;margin-left:472.7pt;margin-top:-30.05pt;width:58.45pt;height:23.2pt" wp14:anchorId="28519686">
                <w10:wrap type="square"/>
                <v:fill o:detectmouseclick="t" type="solid" color2="black"/>
                <v:stroke color="black" weight="6480" joinstyle="round" endcap="flat"/>
                <v:textbox>
                  <w:txbxContent>
                    <w:p>
                      <w:pPr>
                        <w:pStyle w:val="Style22"/>
                        <w:jc w:val="center"/>
                        <w:rPr>
                          <w:color w:val="000000"/>
                        </w:rPr>
                      </w:pPr>
                      <w:r>
                        <w:rPr>
                          <w:rFonts w:ascii="ＭＳ 明朝" w:hAnsi="ＭＳ 明朝" w:eastAsia="ＭＳ 明朝" w:asciiTheme="minorEastAsia" w:eastAsiaTheme="minorEastAsia" w:hAnsiTheme="minorEastAsia"/>
                          <w:color w:val="000000"/>
                        </w:rPr>
                        <w:t>別添</w:t>
                      </w:r>
                    </w:p>
                  </w:txbxContent>
                </v:textbox>
              </v:rect>
            </w:pict>
          </mc:Fallback>
        </mc:AlternateContent>
      </w:r>
      <w:r>
        <w:rPr>
          <w:rFonts w:ascii="ＭＳ 明朝" w:hAnsi="ＭＳ 明朝" w:eastAsia="ＭＳ 明朝" w:asciiTheme="minorEastAsia" w:eastAsiaTheme="minorEastAsia" w:hAnsiTheme="minorEastAsia"/>
        </w:rPr>
        <w:t>（国税庁長官への通知の様式）</w:t>
      </w:r>
    </w:p>
    <w:p>
      <w:pPr>
        <w:pStyle w:val="Normal"/>
        <w:widowControl/>
        <w:ind w:left="480" w:firstLine="240"/>
        <w:jc w:val="left"/>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overflowPunct w:val="true"/>
        <w:jc w:val="right"/>
        <w:textAlignment w:val="baseline"/>
        <w:rPr>
          <w:rFonts w:ascii="ＭＳ 明朝" w:hAnsi="ＭＳ 明朝" w:eastAsia="ＭＳ 明朝" w:asciiTheme="minorEastAsia" w:eastAsiaTheme="minorEastAsia" w:hAnsiTheme="minorEastAsia"/>
          <w:color w:val="000000"/>
          <w:lang w:eastAsia="zh-CN"/>
        </w:rPr>
      </w:pPr>
      <w:r>
        <w:rPr>
          <w:rFonts w:ascii="ＭＳ 明朝" w:hAnsi="ＭＳ 明朝" w:cs="ＭＳ 明朝" w:eastAsia="ＭＳ 明朝" w:asciiTheme="minorEastAsia" w:eastAsiaTheme="minorEastAsia" w:hAnsiTheme="minorEastAsia"/>
          <w:color w:val="000000"/>
          <w:lang w:eastAsia="zh-CN"/>
        </w:rPr>
        <w:t>平成　年　月　日</w:t>
      </w:r>
    </w:p>
    <w:p>
      <w:pPr>
        <w:pStyle w:val="Normal"/>
        <w:overflowPunct w:val="true"/>
        <w:textAlignment w:val="baseline"/>
        <w:rPr>
          <w:rFonts w:ascii="ＭＳ 明朝" w:hAnsi="ＭＳ 明朝" w:eastAsia="ＭＳ 明朝" w:asciiTheme="minorEastAsia" w:eastAsiaTheme="minorEastAsia" w:hAnsiTheme="minorEastAsia"/>
          <w:color w:val="000000"/>
          <w:lang w:eastAsia="zh-CN"/>
        </w:rPr>
      </w:pPr>
      <w:r>
        <w:rPr>
          <w:rFonts w:eastAsia="ＭＳ 明朝" w:eastAsiaTheme="minorEastAsia" w:ascii="ＭＳ 明朝" w:hAnsi="ＭＳ 明朝"/>
          <w:color w:val="000000"/>
          <w:lang w:eastAsia="zh-CN"/>
        </w:rPr>
      </w:r>
    </w:p>
    <w:p>
      <w:pPr>
        <w:pStyle w:val="Normal"/>
        <w:overflowPunct w:val="true"/>
        <w:textAlignment w:val="baseline"/>
        <w:rPr>
          <w:rFonts w:ascii="ＭＳ 明朝" w:hAnsi="ＭＳ 明朝" w:eastAsia="ＭＳ 明朝" w:asciiTheme="minorEastAsia" w:eastAsiaTheme="minorEastAsia" w:hAnsiTheme="minorEastAsia"/>
          <w:color w:val="000000"/>
          <w:lang w:eastAsia="zh-CN"/>
        </w:rPr>
      </w:pPr>
      <w:r>
        <w:rPr>
          <w:rFonts w:ascii="ＭＳ 明朝" w:hAnsi="ＭＳ 明朝" w:cs="ＭＳ 明朝" w:eastAsia="ＭＳ 明朝" w:asciiTheme="minorEastAsia" w:eastAsiaTheme="minorEastAsia" w:hAnsiTheme="minorEastAsia"/>
          <w:color w:val="000000"/>
          <w:lang w:eastAsia="zh-CN"/>
        </w:rPr>
        <w:t>国税庁長官　殿　　　　　　　　　</w:t>
      </w:r>
    </w:p>
    <w:p>
      <w:pPr>
        <w:pStyle w:val="Normal"/>
        <w:overflowPunct w:val="true"/>
        <w:textAlignment w:val="baseline"/>
        <w:rPr>
          <w:rFonts w:ascii="ＭＳ 明朝" w:hAnsi="ＭＳ 明朝" w:eastAsia="ＭＳ 明朝" w:asciiTheme="minorEastAsia" w:eastAsiaTheme="minorEastAsia" w:hAnsiTheme="minorEastAsia"/>
          <w:color w:val="000000"/>
          <w:lang w:eastAsia="zh-CN"/>
        </w:rPr>
      </w:pPr>
      <w:r>
        <w:rPr>
          <w:rFonts w:eastAsia="ＭＳ 明朝" w:eastAsiaTheme="minorEastAsia" w:ascii="ＭＳ 明朝" w:hAnsi="ＭＳ 明朝"/>
          <w:color w:val="000000"/>
          <w:lang w:eastAsia="zh-CN"/>
        </w:rPr>
      </w:r>
    </w:p>
    <w:p>
      <w:pPr>
        <w:pStyle w:val="Normal"/>
        <w:overflowPunct w:val="true"/>
        <w:textAlignment w:val="baseline"/>
        <w:rPr>
          <w:rFonts w:ascii="ＭＳ 明朝" w:hAnsi="ＭＳ 明朝" w:eastAsia="ＭＳ 明朝" w:asciiTheme="minorEastAsia" w:eastAsiaTheme="minorEastAsia" w:hAnsiTheme="minorEastAsia"/>
          <w:color w:val="000000"/>
        </w:rPr>
      </w:pPr>
      <w:r>
        <w:rPr>
          <w:rFonts w:ascii="ＭＳ 明朝" w:hAnsi="ＭＳ 明朝" w:eastAsia="ＭＳ 明朝" w:asciiTheme="minorEastAsia" w:eastAsiaTheme="minorEastAsia" w:hAnsiTheme="minorEastAsia"/>
          <w:color w:val="000000"/>
          <w:lang w:eastAsia="zh-CN"/>
        </w:rPr>
        <w:t xml:space="preserve">                                                  </w:t>
      </w:r>
      <w:r>
        <w:rPr>
          <w:rFonts w:ascii="ＭＳ 明朝" w:hAnsi="ＭＳ 明朝" w:cs="ＭＳ 明朝" w:eastAsia="ＭＳ 明朝" w:asciiTheme="minorEastAsia" w:eastAsiaTheme="minorEastAsia" w:hAnsiTheme="minorEastAsia"/>
          <w:color w:val="000000"/>
        </w:rPr>
        <w:t>（所轄庁担当部局長）</w:t>
      </w:r>
    </w:p>
    <w:p>
      <w:pPr>
        <w:pStyle w:val="Normal"/>
        <w:overflowPunct w:val="true"/>
        <w:textAlignment w:val="baseline"/>
        <w:rPr>
          <w:rFonts w:ascii="ＭＳ 明朝" w:hAnsi="ＭＳ 明朝" w:eastAsia="ＭＳ 明朝" w:asciiTheme="minorEastAsia" w:eastAsiaTheme="minorEastAsia" w:hAnsiTheme="minorEastAsia"/>
          <w:color w:val="000000"/>
        </w:rPr>
      </w:pPr>
      <w:r>
        <w:rPr>
          <w:rFonts w:ascii="ＭＳ 明朝" w:hAnsi="ＭＳ 明朝" w:eastAsia="ＭＳ 明朝" w:asciiTheme="minorEastAsia" w:eastAsiaTheme="minorEastAsia" w:hAnsiTheme="minorEastAsia"/>
          <w:color w:val="000000"/>
        </w:rPr>
        <w:t xml:space="preserve">                                                  </w:t>
      </w:r>
    </w:p>
    <w:p>
      <w:pPr>
        <w:pStyle w:val="Normal"/>
        <w:overflowPunct w:val="true"/>
        <w:textAlignment w:val="baseline"/>
        <w:rPr>
          <w:rFonts w:ascii="ＭＳ 明朝" w:hAnsi="ＭＳ 明朝" w:eastAsia="ＭＳ 明朝" w:asciiTheme="minorEastAsia" w:eastAsiaTheme="minorEastAsia" w:hAnsiTheme="minorEastAsia"/>
          <w:color w:val="000000"/>
        </w:rPr>
      </w:pPr>
      <w:r>
        <w:rPr>
          <w:rFonts w:eastAsia="ＭＳ 明朝" w:eastAsiaTheme="minorEastAsia" w:ascii="ＭＳ 明朝" w:hAnsi="ＭＳ 明朝"/>
          <w:color w:val="000000"/>
        </w:rPr>
      </w:r>
    </w:p>
    <w:p>
      <w:pPr>
        <w:pStyle w:val="Normal"/>
        <w:overflowPunct w:val="true"/>
        <w:textAlignment w:val="baseline"/>
        <w:rPr>
          <w:rFonts w:ascii="ＭＳ 明朝" w:hAnsi="ＭＳ 明朝" w:eastAsia="ＭＳ 明朝" w:asciiTheme="minorEastAsia" w:eastAsiaTheme="minorEastAsia" w:hAnsiTheme="minorEastAsia"/>
          <w:color w:val="000000"/>
        </w:rPr>
      </w:pPr>
      <w:r>
        <w:rPr>
          <w:rFonts w:eastAsia="ＭＳ 明朝" w:eastAsiaTheme="minorEastAsia" w:ascii="ＭＳ 明朝" w:hAnsi="ＭＳ 明朝"/>
          <w:color w:val="000000"/>
        </w:rPr>
      </w:r>
    </w:p>
    <w:p>
      <w:pPr>
        <w:pStyle w:val="Normal"/>
        <w:overflowPunct w:val="true"/>
        <w:jc w:val="center"/>
        <w:textAlignment w:val="baseline"/>
        <w:rPr>
          <w:rFonts w:ascii="ＭＳ 明朝" w:hAnsi="ＭＳ 明朝" w:eastAsia="ＭＳ 明朝" w:cs="ＭＳ 明朝" w:asciiTheme="minorEastAsia" w:eastAsiaTheme="minorEastAsia" w:hAnsiTheme="minorEastAsia"/>
          <w:color w:val="000000"/>
        </w:rPr>
      </w:pPr>
      <w:r>
        <w:rPr>
          <w:rFonts w:ascii="ＭＳ 明朝" w:hAnsi="ＭＳ 明朝" w:cs="ＭＳ 明朝" w:eastAsia="ＭＳ 明朝" w:asciiTheme="minorEastAsia" w:eastAsiaTheme="minorEastAsia" w:hAnsiTheme="minorEastAsia"/>
          <w:color w:val="000000"/>
        </w:rPr>
        <w:t>租税特別措置法施行令第二十五条の十七第十四項に規定する</w:t>
      </w:r>
    </w:p>
    <w:p>
      <w:pPr>
        <w:pStyle w:val="Normal"/>
        <w:overflowPunct w:val="true"/>
        <w:jc w:val="center"/>
        <w:textAlignment w:val="baseline"/>
        <w:rPr>
          <w:rFonts w:ascii="ＭＳ 明朝" w:hAnsi="ＭＳ 明朝" w:eastAsia="ＭＳ 明朝" w:cs="ＭＳ 明朝" w:asciiTheme="minorEastAsia" w:eastAsiaTheme="minorEastAsia" w:hAnsiTheme="minorEastAsia"/>
          <w:color w:val="000000"/>
        </w:rPr>
      </w:pPr>
      <w:r>
        <w:rPr>
          <w:rFonts w:ascii="ＭＳ 明朝" w:hAnsi="ＭＳ 明朝" w:cs="ＭＳ 明朝" w:eastAsia="ＭＳ 明朝" w:asciiTheme="minorEastAsia" w:eastAsiaTheme="minorEastAsia" w:hAnsiTheme="minorEastAsia"/>
          <w:color w:val="000000"/>
        </w:rPr>
        <w:t>社会福祉法人による届出書の提出について</w:t>
      </w:r>
    </w:p>
    <w:p>
      <w:pPr>
        <w:pStyle w:val="Normal"/>
        <w:overflowPunct w:val="true"/>
        <w:textAlignment w:val="baseline"/>
        <w:rPr>
          <w:rFonts w:ascii="ＭＳ 明朝" w:hAnsi="ＭＳ 明朝" w:eastAsia="ＭＳ 明朝" w:asciiTheme="minorEastAsia" w:eastAsiaTheme="minorEastAsia" w:hAnsiTheme="minorEastAsia"/>
          <w:color w:val="000000"/>
        </w:rPr>
      </w:pPr>
      <w:r>
        <w:rPr>
          <w:rFonts w:eastAsia="ＭＳ 明朝" w:eastAsiaTheme="minorEastAsia" w:ascii="ＭＳ 明朝" w:hAnsi="ＭＳ 明朝"/>
          <w:color w:val="000000"/>
        </w:rPr>
      </w:r>
    </w:p>
    <w:p>
      <w:pPr>
        <w:pStyle w:val="Normal"/>
        <w:overflowPunct w:val="true"/>
        <w:textAlignment w:val="baseline"/>
        <w:rPr>
          <w:rFonts w:ascii="ＭＳ 明朝" w:hAnsi="ＭＳ 明朝" w:eastAsia="ＭＳ 明朝" w:asciiTheme="minorEastAsia" w:eastAsiaTheme="minorEastAsia" w:hAnsiTheme="minorEastAsia"/>
          <w:color w:val="000000"/>
        </w:rPr>
      </w:pPr>
      <w:r>
        <w:rPr>
          <w:rFonts w:ascii="ＭＳ 明朝" w:hAnsi="ＭＳ 明朝" w:cs="ＭＳ 明朝" w:eastAsia="ＭＳ 明朝" w:asciiTheme="minorEastAsia" w:eastAsiaTheme="minorEastAsia" w:hAnsiTheme="minorEastAsia"/>
          <w:color w:val="000000"/>
        </w:rPr>
        <w:t>　租税特別措置法施行令（以下「施行令」という。）第二十五条の十七第十四項に規定する社会福祉法人による届出書の提出について、下記のとおり義務違反の疑いを把握しましたので通知いたします。</w:t>
      </w:r>
    </w:p>
    <w:p>
      <w:pPr>
        <w:pStyle w:val="Normal"/>
        <w:overflowPunct w:val="true"/>
        <w:textAlignment w:val="baseline"/>
        <w:rPr>
          <w:rFonts w:ascii="ＭＳ 明朝" w:hAnsi="ＭＳ 明朝" w:eastAsia="ＭＳ 明朝" w:asciiTheme="minorEastAsia" w:eastAsiaTheme="minorEastAsia" w:hAnsiTheme="minorEastAsia"/>
          <w:color w:val="000000"/>
        </w:rPr>
      </w:pPr>
      <w:r>
        <w:rPr>
          <w:rFonts w:eastAsia="ＭＳ 明朝" w:eastAsiaTheme="minorEastAsia" w:ascii="ＭＳ 明朝" w:hAnsi="ＭＳ 明朝"/>
          <w:color w:val="000000"/>
        </w:rPr>
      </w:r>
    </w:p>
    <w:p>
      <w:pPr>
        <w:pStyle w:val="Normal"/>
        <w:overflowPunct w:val="true"/>
        <w:jc w:val="center"/>
        <w:textAlignment w:val="baseline"/>
        <w:rPr>
          <w:rFonts w:ascii="ＭＳ 明朝" w:hAnsi="ＭＳ 明朝" w:eastAsia="ＭＳ 明朝" w:asciiTheme="minorEastAsia" w:eastAsiaTheme="minorEastAsia" w:hAnsiTheme="minorEastAsia"/>
          <w:color w:val="000000"/>
        </w:rPr>
      </w:pPr>
      <w:r>
        <w:rPr>
          <w:rFonts w:ascii="ＭＳ 明朝" w:hAnsi="ＭＳ 明朝" w:cs="ＭＳ 明朝" w:eastAsia="ＭＳ 明朝" w:asciiTheme="minorEastAsia" w:eastAsiaTheme="minorEastAsia" w:hAnsiTheme="minorEastAsia"/>
          <w:color w:val="000000"/>
        </w:rPr>
        <w:t>記</w:t>
      </w:r>
    </w:p>
    <w:p>
      <w:pPr>
        <w:pStyle w:val="Normal"/>
        <w:overflowPunct w:val="true"/>
        <w:textAlignment w:val="baseline"/>
        <w:rPr>
          <w:rFonts w:ascii="ＭＳ 明朝" w:hAnsi="ＭＳ 明朝" w:eastAsia="ＭＳ 明朝" w:asciiTheme="minorEastAsia" w:eastAsiaTheme="minorEastAsia" w:hAnsiTheme="minorEastAsia"/>
          <w:color w:val="000000"/>
        </w:rPr>
      </w:pPr>
      <w:r>
        <w:rPr>
          <w:rFonts w:eastAsia="ＭＳ 明朝" w:eastAsiaTheme="minorEastAsia" w:ascii="ＭＳ 明朝" w:hAnsi="ＭＳ 明朝"/>
          <w:color w:val="000000"/>
        </w:rPr>
      </w:r>
    </w:p>
    <w:p>
      <w:pPr>
        <w:pStyle w:val="Normal"/>
        <w:overflowPunct w:val="true"/>
        <w:textAlignment w:val="baseline"/>
        <w:rPr>
          <w:rFonts w:ascii="ＭＳ 明朝" w:hAnsi="ＭＳ 明朝" w:eastAsia="ＭＳ 明朝" w:asciiTheme="minorEastAsia" w:eastAsiaTheme="minorEastAsia" w:hAnsiTheme="minorEastAsia"/>
          <w:color w:val="000000"/>
        </w:rPr>
      </w:pPr>
      <w:r>
        <w:rPr>
          <w:rFonts w:ascii="ＭＳ 明朝" w:hAnsi="ＭＳ 明朝" w:cs="ＭＳ 明朝" w:eastAsia="ＭＳ 明朝" w:asciiTheme="minorEastAsia" w:eastAsiaTheme="minorEastAsia" w:hAnsiTheme="minorEastAsia"/>
          <w:color w:val="000000"/>
        </w:rPr>
        <w:t>１．該当する法人の名称等</w:t>
      </w:r>
    </w:p>
    <w:p>
      <w:pPr>
        <w:pStyle w:val="Normal"/>
        <w:overflowPunct w:val="true"/>
        <w:textAlignment w:val="baseline"/>
        <w:rPr>
          <w:rFonts w:ascii="ＭＳ 明朝" w:hAnsi="ＭＳ 明朝" w:eastAsia="ＭＳ 明朝" w:asciiTheme="minorEastAsia" w:eastAsiaTheme="minorEastAsia" w:hAnsiTheme="minorEastAsia"/>
          <w:color w:val="000000"/>
        </w:rPr>
      </w:pPr>
      <w:r>
        <w:rPr>
          <w:rFonts w:ascii="ＭＳ 明朝" w:hAnsi="ＭＳ 明朝" w:cs="ＭＳ 明朝" w:eastAsia="ＭＳ 明朝" w:asciiTheme="minorEastAsia" w:eastAsiaTheme="minorEastAsia" w:hAnsiTheme="minorEastAsia"/>
          <w:color w:val="000000"/>
        </w:rPr>
        <w:t>　　・名称　　　：</w:t>
      </w:r>
      <w:r>
        <w:rPr>
          <w:rFonts w:ascii="ＭＳ 明朝" w:hAnsi="ＭＳ 明朝" w:cs="ＭＳ 明朝" w:eastAsia="ＭＳ 明朝" w:asciiTheme="minorEastAsia" w:eastAsiaTheme="minorEastAsia" w:hAnsiTheme="minorEastAsia"/>
          <w:color w:val="000000"/>
          <w:lang w:eastAsia="zh-CN"/>
        </w:rPr>
        <w:t>（</w:t>
      </w:r>
      <w:r>
        <w:rPr>
          <w:rFonts w:ascii="ＭＳ 明朝" w:hAnsi="ＭＳ 明朝" w:cs="ＭＳ 明朝" w:eastAsia="ＭＳ 明朝" w:asciiTheme="minorEastAsia" w:eastAsiaTheme="minorEastAsia" w:hAnsiTheme="minorEastAsia"/>
          <w:color w:val="000000"/>
        </w:rPr>
        <w:t>社会福祉法人○○○○</w:t>
      </w:r>
      <w:r>
        <w:rPr>
          <w:rFonts w:ascii="ＭＳ 明朝" w:hAnsi="ＭＳ 明朝" w:cs="ＭＳ 明朝" w:eastAsia="ＭＳ 明朝" w:asciiTheme="minorEastAsia" w:eastAsiaTheme="minorEastAsia" w:hAnsiTheme="minorEastAsia"/>
          <w:color w:val="000000"/>
          <w:lang w:eastAsia="zh-CN"/>
        </w:rPr>
        <w:t>）</w:t>
      </w:r>
    </w:p>
    <w:p>
      <w:pPr>
        <w:pStyle w:val="Normal"/>
        <w:overflowPunct w:val="true"/>
        <w:textAlignment w:val="baseline"/>
        <w:rPr>
          <w:rFonts w:ascii="ＭＳ 明朝" w:hAnsi="ＭＳ 明朝" w:eastAsia="ＭＳ 明朝" w:cs="ＭＳ 明朝" w:asciiTheme="minorEastAsia" w:eastAsiaTheme="minorEastAsia" w:hAnsiTheme="minorEastAsia"/>
          <w:color w:val="000000"/>
        </w:rPr>
      </w:pPr>
      <w:r>
        <w:rPr>
          <w:rFonts w:ascii="ＭＳ 明朝" w:hAnsi="ＭＳ 明朝" w:cs="ＭＳ 明朝" w:eastAsia="ＭＳ 明朝" w:asciiTheme="minorEastAsia" w:eastAsiaTheme="minorEastAsia" w:hAnsiTheme="minorEastAsia"/>
          <w:color w:val="000000"/>
        </w:rPr>
        <w:t>　　・本部所在地：</w:t>
      </w:r>
    </w:p>
    <w:p>
      <w:pPr>
        <w:pStyle w:val="Normal"/>
        <w:overflowPunct w:val="true"/>
        <w:textAlignment w:val="baseline"/>
        <w:rPr>
          <w:rFonts w:ascii="ＭＳ 明朝" w:hAnsi="ＭＳ 明朝" w:eastAsia="ＭＳ 明朝" w:asciiTheme="minorEastAsia" w:eastAsiaTheme="minorEastAsia" w:hAnsiTheme="minorEastAsia"/>
          <w:color w:val="000000"/>
        </w:rPr>
      </w:pPr>
      <w:r>
        <w:rPr>
          <w:rFonts w:eastAsia="ＭＳ 明朝" w:eastAsiaTheme="minorEastAsia" w:ascii="ＭＳ 明朝" w:hAnsi="ＭＳ 明朝"/>
          <w:color w:val="000000"/>
        </w:rPr>
      </w:r>
    </w:p>
    <w:p>
      <w:pPr>
        <w:pStyle w:val="Normal"/>
        <w:overflowPunct w:val="true"/>
        <w:ind w:left="283" w:hanging="283"/>
        <w:textAlignment w:val="baseline"/>
        <w:rPr>
          <w:rFonts w:ascii="ＭＳ 明朝" w:hAnsi="ＭＳ 明朝" w:eastAsia="ＭＳ 明朝" w:cs="ＭＳ 明朝" w:asciiTheme="minorEastAsia" w:eastAsiaTheme="minorEastAsia" w:hAnsiTheme="minorEastAsia"/>
          <w:color w:val="000000"/>
        </w:rPr>
      </w:pPr>
      <w:r>
        <w:rPr>
          <w:rFonts w:ascii="ＭＳ 明朝" w:hAnsi="ＭＳ 明朝" w:cs="ＭＳ 明朝" w:eastAsia="ＭＳ 明朝" w:asciiTheme="minorEastAsia" w:eastAsiaTheme="minorEastAsia" w:hAnsiTheme="minorEastAsia"/>
          <w:color w:val="000000"/>
        </w:rPr>
        <w:t>２．本通知の基因となった贈与等の内容</w:t>
      </w:r>
    </w:p>
    <w:p>
      <w:pPr>
        <w:pStyle w:val="Normal"/>
        <w:overflowPunct w:val="true"/>
        <w:ind w:left="283" w:firstLine="1"/>
        <w:textAlignment w:val="baseline"/>
        <w:rPr>
          <w:rFonts w:ascii="ＭＳ 明朝" w:hAnsi="ＭＳ 明朝" w:eastAsia="ＭＳ 明朝" w:asciiTheme="minorEastAsia" w:eastAsiaTheme="minorEastAsia" w:hAnsiTheme="minorEastAsia"/>
          <w:color w:val="000000"/>
        </w:rPr>
      </w:pPr>
      <w:r>
        <w:rPr>
          <w:rFonts w:ascii="ＭＳ 明朝" w:hAnsi="ＭＳ 明朝" w:cs="ＭＳ 明朝" w:eastAsia="ＭＳ 明朝" w:asciiTheme="minorEastAsia" w:eastAsiaTheme="minorEastAsia" w:hAnsiTheme="minorEastAsia"/>
          <w:color w:val="000000"/>
        </w:rPr>
        <w:t>＜財産の買換えがない場合＞</w:t>
      </w:r>
    </w:p>
    <w:p>
      <w:pPr>
        <w:pStyle w:val="Normal"/>
        <w:overflowPunct w:val="true"/>
        <w:textAlignment w:val="baseline"/>
        <w:rPr>
          <w:rFonts w:ascii="ＭＳ 明朝" w:hAnsi="ＭＳ 明朝" w:eastAsia="ＭＳ 明朝" w:cs="ＭＳ 明朝" w:asciiTheme="minorEastAsia" w:eastAsiaTheme="minorEastAsia" w:hAnsiTheme="minorEastAsia"/>
          <w:color w:val="000000"/>
        </w:rPr>
      </w:pPr>
      <w:r>
        <w:rPr>
          <w:rFonts w:ascii="ＭＳ 明朝" w:hAnsi="ＭＳ 明朝" w:cs="ＭＳ 明朝" w:eastAsia="ＭＳ 明朝" w:asciiTheme="minorEastAsia" w:eastAsiaTheme="minorEastAsia" w:hAnsiTheme="minorEastAsia"/>
          <w:color w:val="000000"/>
        </w:rPr>
        <w:t>　　・贈与等のあった又は基本金に組み入れた年月日</w:t>
      </w:r>
    </w:p>
    <w:p>
      <w:pPr>
        <w:pStyle w:val="Normal"/>
        <w:overflowPunct w:val="true"/>
        <w:ind w:firstLine="480"/>
        <w:textAlignment w:val="baseline"/>
        <w:rPr>
          <w:rFonts w:ascii="ＭＳ 明朝" w:hAnsi="ＭＳ 明朝" w:eastAsia="ＭＳ 明朝" w:cs="ＭＳ 明朝" w:asciiTheme="minorEastAsia" w:eastAsiaTheme="minorEastAsia" w:hAnsiTheme="minorEastAsia"/>
          <w:color w:val="000000"/>
        </w:rPr>
      </w:pPr>
      <w:r>
        <w:rPr>
          <w:rFonts w:ascii="ＭＳ 明朝" w:hAnsi="ＭＳ 明朝" w:cs="ＭＳ 明朝" w:eastAsia="ＭＳ 明朝" w:asciiTheme="minorEastAsia" w:eastAsiaTheme="minorEastAsia" w:hAnsiTheme="minorEastAsia"/>
          <w:color w:val="000000"/>
        </w:rPr>
        <w:t>・贈与等を行った者の氏名及び住所又は居所</w:t>
      </w:r>
    </w:p>
    <w:p>
      <w:pPr>
        <w:pStyle w:val="Normal"/>
        <w:overflowPunct w:val="true"/>
        <w:ind w:firstLine="480"/>
        <w:textAlignment w:val="baseline"/>
        <w:rPr>
          <w:rFonts w:ascii="ＭＳ 明朝" w:hAnsi="ＭＳ 明朝" w:eastAsia="ＭＳ 明朝" w:cs="ＭＳ 明朝" w:asciiTheme="minorEastAsia" w:eastAsiaTheme="minorEastAsia" w:hAnsiTheme="minorEastAsia"/>
          <w:color w:val="000000"/>
        </w:rPr>
      </w:pPr>
      <w:r>
        <w:rPr>
          <w:rFonts w:ascii="ＭＳ 明朝" w:hAnsi="ＭＳ 明朝" w:cs="ＭＳ 明朝" w:eastAsia="ＭＳ 明朝" w:asciiTheme="minorEastAsia" w:eastAsiaTheme="minorEastAsia" w:hAnsiTheme="minorEastAsia"/>
          <w:color w:val="000000"/>
        </w:rPr>
        <w:t>・財産の種類、所在地、数量（面積等）　等</w:t>
      </w:r>
    </w:p>
    <w:p>
      <w:pPr>
        <w:pStyle w:val="Normal"/>
        <w:overflowPunct w:val="true"/>
        <w:textAlignment w:val="baseline"/>
        <w:rPr>
          <w:rFonts w:ascii="ＭＳ 明朝" w:hAnsi="ＭＳ 明朝" w:eastAsia="ＭＳ 明朝" w:cs="ＭＳ 明朝" w:asciiTheme="minorEastAsia" w:eastAsiaTheme="minorEastAsia" w:hAnsiTheme="minorEastAsia"/>
          <w:color w:val="000000"/>
        </w:rPr>
      </w:pPr>
      <w:r>
        <w:rPr>
          <w:rFonts w:eastAsia="ＭＳ 明朝" w:cs="ＭＳ 明朝" w:eastAsiaTheme="minorEastAsia" w:ascii="ＭＳ 明朝" w:hAnsi="ＭＳ 明朝"/>
          <w:color w:val="000000"/>
        </w:rPr>
      </w:r>
    </w:p>
    <w:p>
      <w:pPr>
        <w:pStyle w:val="Normal"/>
        <w:overflowPunct w:val="true"/>
        <w:ind w:firstLine="283"/>
        <w:textAlignment w:val="baseline"/>
        <w:rPr>
          <w:rFonts w:ascii="ＭＳ 明朝" w:hAnsi="ＭＳ 明朝" w:eastAsia="ＭＳ 明朝" w:cs="ＭＳ 明朝" w:asciiTheme="minorEastAsia" w:eastAsiaTheme="minorEastAsia" w:hAnsiTheme="minorEastAsia"/>
          <w:color w:val="000000"/>
        </w:rPr>
      </w:pPr>
      <w:r>
        <w:rPr>
          <w:rFonts w:ascii="ＭＳ 明朝" w:hAnsi="ＭＳ 明朝" w:cs="ＭＳ 明朝" w:eastAsia="ＭＳ 明朝" w:asciiTheme="minorEastAsia" w:eastAsiaTheme="minorEastAsia" w:hAnsiTheme="minorEastAsia"/>
          <w:color w:val="000000"/>
        </w:rPr>
        <w:t>＜財産の買換えがあった場合＞</w:t>
      </w:r>
    </w:p>
    <w:p>
      <w:pPr>
        <w:pStyle w:val="Normal"/>
        <w:overflowPunct w:val="true"/>
        <w:ind w:firstLine="480"/>
        <w:textAlignment w:val="baseline"/>
        <w:rPr>
          <w:rFonts w:ascii="ＭＳ 明朝" w:hAnsi="ＭＳ 明朝" w:eastAsia="ＭＳ 明朝" w:cs="ＭＳ 明朝" w:asciiTheme="minorEastAsia" w:eastAsiaTheme="minorEastAsia" w:hAnsiTheme="minorEastAsia"/>
          <w:color w:val="000000"/>
        </w:rPr>
      </w:pPr>
      <w:r>
        <w:rPr>
          <w:rFonts w:ascii="ＭＳ 明朝" w:hAnsi="ＭＳ 明朝" w:cs="ＭＳ 明朝" w:eastAsia="ＭＳ 明朝" w:asciiTheme="minorEastAsia" w:eastAsiaTheme="minorEastAsia" w:hAnsiTheme="minorEastAsia"/>
          <w:color w:val="000000"/>
        </w:rPr>
        <w:t>・買換え後の財産の種類、所在地、数量（面積等）　等</w:t>
      </w:r>
    </w:p>
    <w:p>
      <w:pPr>
        <w:pStyle w:val="Normal"/>
        <w:overflowPunct w:val="true"/>
        <w:textAlignment w:val="baseline"/>
        <w:rPr>
          <w:rFonts w:ascii="ＭＳ 明朝" w:hAnsi="ＭＳ 明朝" w:eastAsia="ＭＳ 明朝" w:asciiTheme="minorEastAsia" w:eastAsiaTheme="minorEastAsia" w:hAnsiTheme="minorEastAsia"/>
          <w:color w:val="000000"/>
        </w:rPr>
      </w:pPr>
      <w:r>
        <w:rPr>
          <w:rFonts w:eastAsia="ＭＳ 明朝" w:eastAsiaTheme="minorEastAsia" w:ascii="ＭＳ 明朝" w:hAnsi="ＭＳ 明朝"/>
          <w:color w:val="000000"/>
        </w:rPr>
      </w:r>
    </w:p>
    <w:p>
      <w:pPr>
        <w:pStyle w:val="Normal"/>
        <w:overflowPunct w:val="true"/>
        <w:ind w:left="240" w:hanging="240"/>
        <w:textAlignment w:val="baseline"/>
        <w:rPr>
          <w:rFonts w:ascii="ＭＳ 明朝" w:hAnsi="ＭＳ 明朝" w:eastAsia="ＭＳ 明朝" w:asciiTheme="minorEastAsia" w:eastAsiaTheme="minorEastAsia" w:hAnsiTheme="minorEastAsia"/>
          <w:color w:val="000000"/>
        </w:rPr>
      </w:pPr>
      <w:r>
        <w:rPr>
          <w:rFonts w:ascii="ＭＳ 明朝" w:hAnsi="ＭＳ 明朝" w:cs="ＭＳ 明朝" w:eastAsia="ＭＳ 明朝" w:asciiTheme="minorEastAsia" w:eastAsiaTheme="minorEastAsia" w:hAnsiTheme="minorEastAsia"/>
          <w:color w:val="000000"/>
        </w:rPr>
        <w:t>３．施行令第二十五条の十七第十四項に規定する要件に該当すると思われる事実の内容</w:t>
      </w:r>
    </w:p>
    <w:p>
      <w:pPr>
        <w:pStyle w:val="Normal"/>
        <w:overflowPunct w:val="true"/>
        <w:ind w:left="720" w:hanging="240"/>
        <w:jc w:val="left"/>
        <w:textAlignment w:val="baseline"/>
        <w:rPr>
          <w:rFonts w:ascii="ＭＳ 明朝" w:hAnsi="ＭＳ 明朝" w:eastAsia="ＭＳ 明朝" w:cs="ＭＳ 明朝" w:asciiTheme="minorEastAsia" w:eastAsiaTheme="minorEastAsia" w:hAnsiTheme="minorEastAsia"/>
          <w:color w:val="000000"/>
        </w:rPr>
      </w:pPr>
      <w:r>
        <w:rPr>
          <w:rFonts w:ascii="ＭＳ 明朝" w:hAnsi="ＭＳ 明朝" w:cs="ＭＳ 明朝" w:eastAsia="ＭＳ 明朝" w:asciiTheme="minorEastAsia" w:eastAsiaTheme="minorEastAsia" w:hAnsiTheme="minorEastAsia"/>
          <w:color w:val="000000"/>
        </w:rPr>
        <w:t>※</w:t>
      </w:r>
      <w:r>
        <w:rPr>
          <w:rFonts w:ascii="ＭＳ 明朝" w:hAnsi="ＭＳ 明朝" w:cs="ＭＳ 明朝" w:eastAsia="ＭＳ 明朝" w:asciiTheme="minorEastAsia" w:eastAsiaTheme="minorEastAsia" w:hAnsiTheme="minorEastAsia"/>
          <w:color w:val="000000"/>
        </w:rPr>
        <w:t>　</w:t>
      </w:r>
      <w:r>
        <w:rPr>
          <w:rFonts w:ascii="ＭＳ 明朝" w:hAnsi="ＭＳ 明朝" w:eastAsia="ＭＳ 明朝" w:asciiTheme="minorEastAsia" w:eastAsiaTheme="minorEastAsia" w:hAnsiTheme="minorEastAsia"/>
        </w:rPr>
        <w:t>みなし譲渡所得の非課税特例の対象となった財産について、公益目的事業の用に直接供しなくなったこと又は基本金により管理しなくなったことを把握した旨等を記載</w:t>
      </w:r>
      <w:bookmarkEnd w:id="0"/>
      <w:r>
        <w:rPr>
          <w:rFonts w:ascii="ＭＳ 明朝" w:hAnsi="ＭＳ 明朝" w:cs="ＭＳ 明朝" w:eastAsia="ＭＳ 明朝" w:asciiTheme="minorEastAsia" w:eastAsiaTheme="minorEastAsia" w:hAnsiTheme="minorEastAsia"/>
          <w:color w:val="000000"/>
        </w:rPr>
        <w:t>。</w:t>
      </w:r>
    </w:p>
    <w:p>
      <w:pPr>
        <w:pStyle w:val="Normal"/>
        <w:widowControl/>
        <w:ind w:left="1320" w:hanging="1320"/>
        <w:jc w:val="left"/>
        <w:rPr>
          <w:rFonts w:ascii="ＭＳ 明朝" w:hAnsi="ＭＳ 明朝" w:eastAsia="ＭＳ 明朝" w:cs="ＭＳ 明朝" w:asciiTheme="minorEastAsia" w:eastAsiaTheme="minorEastAsia" w:hAnsiTheme="minorEastAsia"/>
          <w:color w:val="000000"/>
        </w:rPr>
      </w:pPr>
      <w:r>
        <w:rPr>
          <w:rFonts w:ascii="ＭＳ 明朝" w:hAnsi="ＭＳ 明朝" w:cs="ＭＳ 明朝" w:eastAsia="ＭＳ 明朝" w:asciiTheme="minorEastAsia" w:eastAsiaTheme="minorEastAsia" w:hAnsiTheme="minorEastAsia"/>
          <w:color w:val="000000"/>
        </w:rPr>
        <w:t>　　　（例）事業の廃止に伴い、贈与等を受けた財産（土地）を基本金に組み入れる方法での管理を取り止めて売却した。</w:t>
      </w:r>
    </w:p>
    <w:p>
      <w:pPr>
        <w:pStyle w:val="Normal"/>
        <w:widowControl/>
        <w:ind w:left="1320" w:hanging="1320"/>
        <w:jc w:val="left"/>
        <w:rPr>
          <w:rFonts w:ascii="ＭＳ 明朝" w:hAnsi="ＭＳ 明朝" w:eastAsia="ＭＳ 明朝" w:cs="ＭＳ 明朝" w:asciiTheme="minorEastAsia" w:eastAsiaTheme="minorEastAsia" w:hAnsiTheme="minorEastAsia"/>
          <w:color w:val="000000"/>
        </w:rPr>
      </w:pPr>
      <w:r>
        <w:rPr>
          <w:rFonts w:eastAsia="ＭＳ 明朝" w:cs="ＭＳ 明朝" w:eastAsiaTheme="minorEastAsia" w:ascii="ＭＳ 明朝" w:hAnsi="ＭＳ 明朝"/>
          <w:color w:val="000000"/>
        </w:rPr>
      </w:r>
    </w:p>
    <w:p>
      <w:pPr>
        <w:pStyle w:val="Normal"/>
        <w:widowControl/>
        <w:jc w:val="left"/>
        <w:rPr>
          <w:rFonts w:ascii="ＭＳ 明朝" w:hAnsi="ＭＳ 明朝" w:eastAsia="ＭＳ 明朝" w:cs="ＭＳ 明朝" w:asciiTheme="minorEastAsia" w:eastAsiaTheme="minorEastAsia" w:hAnsiTheme="minorEastAsia"/>
          <w:color w:val="000000"/>
        </w:rPr>
      </w:pPr>
      <w:r>
        <w:rPr>
          <w:rFonts w:eastAsia="ＭＳ 明朝" w:cs="ＭＳ 明朝" w:eastAsiaTheme="minorEastAsia" w:ascii="ＭＳ 明朝" w:hAnsi="ＭＳ 明朝"/>
          <w:color w:val="000000"/>
        </w:rPr>
      </w:r>
      <w:r>
        <w:br w:type="page"/>
      </w:r>
    </w:p>
    <w:p>
      <w:pPr>
        <w:pStyle w:val="Normal"/>
        <w:overflowPunct w:val="true"/>
        <w:ind w:left="640" w:hanging="400"/>
        <w:jc w:val="left"/>
        <w:textAlignment w:val="baseline"/>
        <w:rPr>
          <w:rFonts w:ascii="ＭＳ 明朝" w:hAnsi="ＭＳ 明朝" w:eastAsia="ＭＳ 明朝" w:cs="ＭＳ 明朝" w:asciiTheme="minorEastAsia" w:eastAsiaTheme="minorEastAsia" w:hAnsiTheme="minorEastAsia"/>
          <w:color w:val="000000"/>
          <w:sz w:val="20"/>
          <w:szCs w:val="19"/>
        </w:rPr>
      </w:pPr>
      <w:r>
        <w:rPr>
          <w:rFonts w:ascii="ＭＳ 明朝" w:hAnsi="ＭＳ 明朝" w:cs="ＭＳ 明朝" w:eastAsia="ＭＳ 明朝" w:asciiTheme="minorEastAsia" w:eastAsiaTheme="minorEastAsia" w:hAnsiTheme="minorEastAsia"/>
          <w:color w:val="000000"/>
          <w:sz w:val="20"/>
          <w:szCs w:val="19"/>
        </w:rPr>
        <w:t>租税特別措置法施行令（昭和三十二年政令第四十三号）抄</w:t>
      </w:r>
    </w:p>
    <w:p>
      <w:pPr>
        <w:pStyle w:val="Normal"/>
        <w:overflowPunct w:val="true"/>
        <w:ind w:left="720" w:hanging="0"/>
        <w:jc w:val="left"/>
        <w:textAlignment w:val="baseline"/>
        <w:rPr>
          <w:rFonts w:ascii="ＭＳ 明朝" w:hAnsi="ＭＳ 明朝" w:eastAsia="ＭＳ 明朝" w:cs="ＭＳ 明朝" w:asciiTheme="minorEastAsia" w:eastAsiaTheme="minorEastAsia" w:hAnsiTheme="minorEastAsia"/>
          <w:color w:val="000000"/>
          <w:sz w:val="20"/>
          <w:szCs w:val="19"/>
        </w:rPr>
      </w:pPr>
      <w:r>
        <w:rPr>
          <w:rFonts w:ascii="ＭＳ 明朝" w:hAnsi="ＭＳ 明朝" w:cs="ＭＳ 明朝" w:eastAsia="ＭＳ 明朝" w:asciiTheme="minorEastAsia" w:eastAsiaTheme="minorEastAsia" w:hAnsiTheme="minorEastAsia"/>
          <w:color w:val="000000"/>
          <w:sz w:val="20"/>
          <w:szCs w:val="19"/>
        </w:rPr>
        <w:t>（公益法人等に対して財産を寄附した場合の譲渡所得税等の非課税）</w:t>
      </w:r>
    </w:p>
    <w:p>
      <w:pPr>
        <w:pStyle w:val="Normal"/>
        <w:overflowPunct w:val="true"/>
        <w:ind w:left="680" w:hanging="200"/>
        <w:jc w:val="left"/>
        <w:textAlignment w:val="baseline"/>
        <w:rPr>
          <w:b/>
          <w:b/>
          <w:bCs/>
          <w:sz w:val="20"/>
          <w:szCs w:val="19"/>
        </w:rPr>
      </w:pPr>
      <w:r>
        <w:rPr>
          <w:rFonts w:ascii="ＭＳ 明朝" w:hAnsi="ＭＳ 明朝" w:cs="ＭＳ 明朝" w:eastAsia="ＭＳ 明朝" w:asciiTheme="minorEastAsia" w:eastAsiaTheme="minorEastAsia" w:hAnsiTheme="minorEastAsia"/>
          <w:color w:val="000000"/>
          <w:sz w:val="20"/>
          <w:szCs w:val="19"/>
        </w:rPr>
        <w:t>第二十五条の十七</w:t>
      </w:r>
    </w:p>
    <w:p>
      <w:pPr>
        <w:pStyle w:val="Normal"/>
        <w:overflowPunct w:val="true"/>
        <w:ind w:left="680" w:hanging="200"/>
        <w:jc w:val="left"/>
        <w:textAlignment w:val="baseline"/>
        <w:rPr>
          <w:rFonts w:ascii="ＭＳ 明朝" w:hAnsi="ＭＳ 明朝" w:eastAsia="ＭＳ 明朝" w:asciiTheme="minorEastAsia" w:eastAsiaTheme="minorEastAsia" w:hAnsiTheme="minorEastAsia"/>
          <w:sz w:val="20"/>
          <w:szCs w:val="19"/>
        </w:rPr>
      </w:pPr>
      <w:r>
        <w:rPr>
          <w:rFonts w:eastAsia="ＭＳ 明朝" w:ascii="ＭＳ 明朝" w:hAnsi="ＭＳ 明朝" w:asciiTheme="minorEastAsia" w:eastAsiaTheme="minorEastAsia" w:hAnsiTheme="minorEastAsia"/>
          <w:sz w:val="20"/>
          <w:szCs w:val="19"/>
        </w:rPr>
        <w:t>14</w:t>
      </w:r>
      <w:r>
        <w:rPr>
          <w:rFonts w:ascii="ＭＳ 明朝" w:hAnsi="ＭＳ 明朝" w:eastAsia="ＭＳ 明朝" w:asciiTheme="minorEastAsia" w:eastAsiaTheme="minorEastAsia" w:hAnsiTheme="minorEastAsia"/>
          <w:sz w:val="20"/>
          <w:szCs w:val="19"/>
        </w:rPr>
        <w:t>　</w:t>
      </w:r>
      <w:r>
        <w:rPr>
          <w:rFonts w:ascii="ＭＳ 明朝" w:hAnsi="ＭＳ 明朝" w:eastAsia="ＭＳ 明朝" w:asciiTheme="minorEastAsia" w:eastAsiaTheme="minorEastAsia" w:hAnsiTheme="minorEastAsia"/>
          <w:sz w:val="20"/>
          <w:szCs w:val="19"/>
          <w:u w:val="single"/>
        </w:rPr>
        <w:t>公益法人等</w:t>
      </w:r>
      <w:r>
        <w:rPr>
          <w:rFonts w:ascii="ＭＳ 明朝" w:hAnsi="ＭＳ 明朝" w:eastAsia="ＭＳ 明朝" w:asciiTheme="minorEastAsia" w:eastAsiaTheme="minorEastAsia" w:hAnsiTheme="minorEastAsia"/>
          <w:sz w:val="20"/>
          <w:szCs w:val="19"/>
        </w:rPr>
        <w:t>（法第四十条第三項に規定する財産等（以下この項において「財産等」という。）を特定管理方法（注１）により管理している又は管理していた公益法人等に限る。以下この項において同じ。）</w:t>
      </w:r>
      <w:r>
        <w:rPr>
          <w:rFonts w:ascii="ＭＳ 明朝" w:hAnsi="ＭＳ 明朝" w:eastAsia="ＭＳ 明朝" w:asciiTheme="minorEastAsia" w:eastAsiaTheme="minorEastAsia" w:hAnsiTheme="minorEastAsia"/>
          <w:sz w:val="20"/>
          <w:szCs w:val="19"/>
          <w:u w:val="single"/>
        </w:rPr>
        <w:t>が次の各号のいずれかに該当することとなつた場合には、当該公益法人等</w:t>
      </w:r>
      <w:r>
        <w:rPr>
          <w:rFonts w:ascii="ＭＳ 明朝" w:hAnsi="ＭＳ 明朝" w:eastAsia="ＭＳ 明朝" w:asciiTheme="minorEastAsia" w:eastAsiaTheme="minorEastAsia" w:hAnsiTheme="minorEastAsia"/>
          <w:sz w:val="20"/>
          <w:szCs w:val="19"/>
        </w:rPr>
        <w:t>（第二号に該当することとなつた場合における第七項第二号イ又はロに掲げる公益法人等を除く。）</w:t>
      </w:r>
      <w:r>
        <w:rPr>
          <w:rFonts w:ascii="ＭＳ 明朝" w:hAnsi="ＭＳ 明朝" w:eastAsia="ＭＳ 明朝" w:asciiTheme="minorEastAsia" w:eastAsiaTheme="minorEastAsia" w:hAnsiTheme="minorEastAsia"/>
          <w:sz w:val="20"/>
          <w:szCs w:val="19"/>
          <w:u w:val="single"/>
        </w:rPr>
        <w:t>は、遅滞なく、次の各号に定める事項を記載した届出書を当該公益法人等の主たる事務所の所在地の所轄税務署長を経由して国税庁長官に提出しなければならず</w:t>
      </w:r>
      <w:r>
        <w:rPr>
          <w:rFonts w:ascii="ＭＳ 明朝" w:hAnsi="ＭＳ 明朝" w:eastAsia="ＭＳ 明朝" w:asciiTheme="minorEastAsia" w:eastAsiaTheme="minorEastAsia" w:hAnsiTheme="minorEastAsia"/>
          <w:sz w:val="20"/>
          <w:szCs w:val="19"/>
        </w:rPr>
        <w:t>、第二号に規定する所轄庁（注２）は、遅滞なく、同号に定める事項を、書面により、当該公益法人等の主たる事務所の所在地の所轄税務署長を経由して国税庁長官に通知しなければならない。</w:t>
      </w:r>
    </w:p>
    <w:p>
      <w:pPr>
        <w:pStyle w:val="Normal"/>
        <w:overflowPunct w:val="true"/>
        <w:ind w:left="920" w:hanging="200"/>
        <w:jc w:val="left"/>
        <w:textAlignment w:val="baseline"/>
        <w:rPr>
          <w:rFonts w:ascii="ＭＳ 明朝" w:hAnsi="ＭＳ 明朝" w:eastAsia="ＭＳ 明朝" w:asciiTheme="minorEastAsia" w:eastAsiaTheme="minorEastAsia" w:hAnsiTheme="minorEastAsia"/>
          <w:sz w:val="20"/>
          <w:szCs w:val="19"/>
        </w:rPr>
      </w:pPr>
      <w:r>
        <w:rPr>
          <w:rFonts w:ascii="ＭＳ 明朝" w:hAnsi="ＭＳ 明朝" w:eastAsia="ＭＳ 明朝" w:asciiTheme="minorEastAsia" w:eastAsiaTheme="minorEastAsia" w:hAnsiTheme="minorEastAsia"/>
          <w:sz w:val="20"/>
          <w:szCs w:val="19"/>
          <w:u w:val="single"/>
        </w:rPr>
        <w:t>一</w:t>
      </w:r>
      <w:r>
        <w:rPr>
          <w:rFonts w:ascii="ＭＳ 明朝" w:hAnsi="ＭＳ 明朝" w:eastAsia="ＭＳ 明朝" w:asciiTheme="minorEastAsia" w:eastAsiaTheme="minorEastAsia" w:hAnsiTheme="minorEastAsia"/>
          <w:sz w:val="20"/>
          <w:szCs w:val="19"/>
        </w:rPr>
        <w:t>　</w:t>
      </w:r>
      <w:r>
        <w:rPr>
          <w:rFonts w:ascii="ＭＳ 明朝" w:hAnsi="ＭＳ 明朝" w:eastAsia="ＭＳ 明朝" w:asciiTheme="minorEastAsia" w:eastAsiaTheme="minorEastAsia" w:hAnsiTheme="minorEastAsia"/>
          <w:sz w:val="20"/>
          <w:szCs w:val="19"/>
          <w:u w:val="single"/>
        </w:rPr>
        <w:t>当該公益法人等が財産等（特定管理方法により管理されていたものに限るものとし、特定管理方法により管理されているものを除く。）をその公益目的事業の用に直接供しなくなつた場合</w:t>
      </w:r>
      <w:bookmarkStart w:id="1" w:name="_GoBack"/>
      <w:bookmarkEnd w:id="1"/>
      <w:r>
        <w:rPr>
          <w:rFonts w:ascii="ＭＳ 明朝" w:hAnsi="ＭＳ 明朝" w:eastAsia="ＭＳ 明朝" w:asciiTheme="minorEastAsia" w:eastAsiaTheme="minorEastAsia" w:hAnsiTheme="minorEastAsia"/>
          <w:sz w:val="20"/>
          <w:szCs w:val="19"/>
        </w:rPr>
        <w:t>　当該事実その他参考となるべき事項</w:t>
      </w:r>
    </w:p>
    <w:p>
      <w:pPr>
        <w:pStyle w:val="Normal"/>
        <w:overflowPunct w:val="true"/>
        <w:ind w:left="920" w:hanging="200"/>
        <w:jc w:val="left"/>
        <w:textAlignment w:val="baseline"/>
        <w:rPr>
          <w:rFonts w:ascii="ＭＳ 明朝" w:hAnsi="ＭＳ 明朝" w:eastAsia="ＭＳ 明朝" w:asciiTheme="minorEastAsia" w:eastAsiaTheme="minorEastAsia" w:hAnsiTheme="minorEastAsia"/>
          <w:sz w:val="20"/>
          <w:szCs w:val="19"/>
        </w:rPr>
      </w:pPr>
      <w:r>
        <w:rPr>
          <w:rFonts w:ascii="ＭＳ 明朝" w:hAnsi="ＭＳ 明朝" w:eastAsia="ＭＳ 明朝" w:asciiTheme="minorEastAsia" w:eastAsiaTheme="minorEastAsia" w:hAnsiTheme="minorEastAsia"/>
          <w:sz w:val="20"/>
          <w:szCs w:val="19"/>
          <w:u w:val="single"/>
        </w:rPr>
        <w:t>二</w:t>
      </w:r>
      <w:r>
        <w:rPr>
          <w:rFonts w:ascii="ＭＳ 明朝" w:hAnsi="ＭＳ 明朝" w:eastAsia="ＭＳ 明朝" w:asciiTheme="minorEastAsia" w:eastAsiaTheme="minorEastAsia" w:hAnsiTheme="minorEastAsia"/>
          <w:sz w:val="20"/>
          <w:szCs w:val="19"/>
        </w:rPr>
        <w:t>　</w:t>
      </w:r>
      <w:r>
        <w:rPr>
          <w:rFonts w:ascii="ＭＳ 明朝" w:hAnsi="ＭＳ 明朝" w:eastAsia="ＭＳ 明朝" w:asciiTheme="minorEastAsia" w:eastAsiaTheme="minorEastAsia" w:hAnsiTheme="minorEastAsia"/>
          <w:sz w:val="20"/>
          <w:szCs w:val="19"/>
          <w:u w:val="single"/>
        </w:rPr>
        <w:t>当該公益法人等が財産等を特定管理方法により管理しなくなつた場合</w:t>
      </w:r>
      <w:r>
        <w:rPr>
          <w:rFonts w:ascii="ＭＳ 明朝" w:hAnsi="ＭＳ 明朝" w:eastAsia="ＭＳ 明朝" w:asciiTheme="minorEastAsia" w:eastAsiaTheme="minorEastAsia" w:hAnsiTheme="minorEastAsia"/>
          <w:sz w:val="20"/>
          <w:szCs w:val="19"/>
        </w:rPr>
        <w:t>（第七項第二号イ又はロに掲げる公益法人等にあつては、当該公益法人等が財産等を特定管理方法により管理しなくなつた場合において、当該公益法人等の同号イ又はロ⑵に規定する所轄庁が当該事実を知つたとき）当該事実その他参考となるべき事項</w:t>
      </w:r>
    </w:p>
    <w:p>
      <w:pPr>
        <w:pStyle w:val="Normal"/>
        <w:overflowPunct w:val="true"/>
        <w:ind w:left="920" w:hanging="200"/>
        <w:jc w:val="left"/>
        <w:textAlignment w:val="baseline"/>
        <w:rPr>
          <w:rFonts w:ascii="ＭＳ 明朝" w:hAnsi="ＭＳ 明朝" w:eastAsia="ＭＳ 明朝" w:asciiTheme="minorEastAsia" w:eastAsiaTheme="minorEastAsia" w:hAnsiTheme="minorEastAsia"/>
          <w:sz w:val="20"/>
          <w:szCs w:val="19"/>
        </w:rPr>
      </w:pPr>
      <w:r>
        <w:rPr>
          <w:rFonts w:eastAsia="ＭＳ 明朝" w:eastAsiaTheme="minorEastAsia" w:ascii="ＭＳ 明朝" w:hAnsi="ＭＳ 明朝"/>
          <w:sz w:val="20"/>
          <w:szCs w:val="19"/>
        </w:rPr>
      </w:r>
    </w:p>
    <w:p>
      <w:pPr>
        <w:pStyle w:val="Normal"/>
        <w:overflowPunct w:val="true"/>
        <w:ind w:left="1301" w:hanging="874"/>
        <w:jc w:val="left"/>
        <w:textAlignment w:val="baseline"/>
        <w:rPr>
          <w:rFonts w:ascii="ＭＳ 明朝" w:hAnsi="ＭＳ 明朝" w:eastAsia="ＭＳ 明朝" w:asciiTheme="minorEastAsia" w:eastAsiaTheme="minorEastAsia" w:hAnsiTheme="minorEastAsia"/>
          <w:sz w:val="20"/>
          <w:szCs w:val="19"/>
        </w:rPr>
      </w:pPr>
      <w:r>
        <w:rPr>
          <w:rFonts w:ascii="ＭＳ 明朝" w:hAnsi="ＭＳ 明朝" w:eastAsia="ＭＳ 明朝" w:asciiTheme="minorEastAsia" w:eastAsiaTheme="minorEastAsia" w:hAnsiTheme="minorEastAsia"/>
          <w:sz w:val="20"/>
          <w:szCs w:val="19"/>
        </w:rPr>
        <w:t>注１：　社会福祉法人会計基準第六条第一項に規定する金額を同項に規定する基本金に組み入れる方法。</w:t>
      </w:r>
    </w:p>
    <w:p>
      <w:pPr>
        <w:pStyle w:val="Normal"/>
        <w:overflowPunct w:val="true"/>
        <w:ind w:left="1301" w:hanging="874"/>
        <w:jc w:val="left"/>
        <w:textAlignment w:val="baseline"/>
        <w:rPr/>
      </w:pPr>
      <w:r>
        <w:rPr>
          <w:rFonts w:ascii="ＭＳ 明朝" w:hAnsi="ＭＳ 明朝" w:eastAsia="ＭＳ 明朝" w:asciiTheme="minorEastAsia" w:eastAsiaTheme="minorEastAsia" w:hAnsiTheme="minorEastAsia"/>
          <w:sz w:val="20"/>
          <w:szCs w:val="19"/>
        </w:rPr>
        <w:t>注２：　学校法人及び社会福祉法人の所轄庁は該当しない。</w:t>
      </w:r>
    </w:p>
    <w:sectPr>
      <w:type w:val="nextPage"/>
      <w:pgSz w:w="11906" w:h="16838"/>
      <w:pgMar w:left="851" w:right="851" w:header="0" w:top="1021" w:footer="0" w:bottom="1021" w:gutter="0"/>
      <w:pgBorders w:display="allPages" w:offsetFrom="text">
        <w:top w:val="single" w:sz="4" w:space="26" w:color="99CCFF"/>
        <w:left w:val="single" w:sz="4" w:space="18" w:color="99CCFF"/>
        <w:bottom w:val="single" w:sz="4" w:space="26" w:color="99CCFF"/>
        <w:right w:val="single" w:sz="4" w:space="18" w:color="99CCFF"/>
      </w:pgBorders>
      <w:pgNumType w:start="1" w:fmt="decimal"/>
      <w:formProt w:val="false"/>
      <w:textDirection w:val="lrTb"/>
      <w:docGrid w:type="lines"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ゴシック">
    <w:charset w:val="80"/>
    <w:family w:val="roman"/>
    <w:pitch w:val="variable"/>
  </w:font>
  <w:font w:name="Arial">
    <w:charset w:val="80"/>
    <w:family w:val="roman"/>
    <w:pitch w:val="variable"/>
  </w:font>
  <w:font w:name="Liberation Sans">
    <w:altName w:val="Arial"/>
    <w:charset w:val="80"/>
    <w:family w:val="swiss"/>
    <w:pitch w:val="variable"/>
  </w:font>
  <w:font w:name="ＭＳ Ｐゴシック">
    <w:charset w:val="80"/>
    <w:family w:val="roman"/>
    <w:pitch w:val="variable"/>
  </w:font>
  <w:font w:name="ＭＳ 明朝">
    <w:charset w:val="8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upperRoman"/>
      <w:lvlText w:val="%1"/>
      <w:lvlJc w:val="left"/>
      <w:pPr>
        <w:ind w:left="403" w:hanging="403"/>
      </w:pPr>
      <w:rPr>
        <w:rFonts w:eastAsia="ＤＦ平成ゴシック体W5"/>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pStyle w:val="5"/>
      <w:numFmt w:val="lowerLetter"/>
      <w:lvlText w:val="(%5)"/>
      <w:lvlJc w:val="left"/>
      <w:pPr>
        <w:ind w:left="1157" w:hanging="352"/>
      </w:pPr>
    </w:lvl>
    <w:lvl w:ilvl="5">
      <w:start w:val="1"/>
      <w:pStyle w:val="6"/>
      <w:numFmt w:val="decimal"/>
      <w:lvlText w:val="%6)"/>
      <w:lvlJc w:val="left"/>
      <w:pPr>
        <w:ind w:left="1347" w:hanging="249"/>
      </w:pPr>
    </w:lvl>
    <w:lvl w:ilvl="6">
      <w:start w:val="1"/>
      <w:pStyle w:val="7"/>
      <w:numFmt w:val="decimal"/>
      <w:lvlText w:val="(%7)"/>
      <w:lvlJc w:val="left"/>
      <w:pPr>
        <w:ind w:left="1514" w:hanging="210"/>
      </w:pPr>
      <w:rPr>
        <w:smallCaps w:val="false"/>
        <w:caps w:val="false"/>
        <w:dstrike w:val="false"/>
        <w:strike w:val="false"/>
        <w:vertAlign w:val="baseline"/>
        <w:position w:val="0"/>
        <w:sz w:val="24"/>
        <w:spacing w:val="0"/>
        <w:i w:val="false"/>
        <w:u w:val="none"/>
        <w:iCs w:val="false"/>
        <w:bCs w:val="false"/>
        <w:em w:val="none"/>
        <w:vanish w:val="false"/>
        <w:rFonts w:cs="Times New Roman"/>
        <w:color w:val="000000"/>
      </w:rPr>
    </w:lvl>
    <w:lvl w:ilvl="7">
      <w:start w:val="1"/>
      <w:pStyle w:val="8"/>
      <w:numFmt w:val="decimal"/>
      <w:lvlText w:val="%8"/>
      <w:lvlJc w:val="left"/>
      <w:pPr>
        <w:ind w:left="1457" w:hanging="-114"/>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00"/>
  <w:defaultTabStop w:val="84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47cf5"/>
    <w:pPr>
      <w:widowControl w:val="false"/>
      <w:bidi w:val="0"/>
      <w:jc w:val="both"/>
    </w:pPr>
    <w:rPr>
      <w:rFonts w:ascii="ＭＳ ゴシック" w:hAnsi="ＭＳ ゴシック" w:eastAsia="ＭＳ ゴシック" w:cs="Times New Roman"/>
      <w:color w:val="auto"/>
      <w:sz w:val="24"/>
      <w:szCs w:val="24"/>
      <w:lang w:val="en-US" w:eastAsia="ja-JP" w:bidi="ar-SA"/>
    </w:rPr>
  </w:style>
  <w:style w:type="paragraph" w:styleId="1">
    <w:name w:val="Heading 1"/>
    <w:basedOn w:val="Normal"/>
    <w:link w:val="10"/>
    <w:qFormat/>
    <w:rsid w:val="006549e3"/>
    <w:pPr>
      <w:keepNext/>
      <w:numPr>
        <w:ilvl w:val="0"/>
        <w:numId w:val="1"/>
      </w:numPr>
      <w:pBdr>
        <w:top w:val="single" w:sz="2" w:space="1" w:color="984806"/>
        <w:left w:val="single" w:sz="2" w:space="4" w:color="984806"/>
        <w:bottom w:val="single" w:sz="2" w:space="1" w:color="984806"/>
        <w:right w:val="single" w:sz="2" w:space="4" w:color="984806"/>
      </w:pBdr>
      <w:shd w:val="pct50" w:color="auto" w:fill="E36C0A"/>
      <w:ind w:right="-100" w:hanging="0"/>
      <w:outlineLvl w:val="0"/>
      <w:outlineLvl w:val="0"/>
    </w:pPr>
    <w:rPr>
      <w:rFonts w:ascii="Arial" w:hAnsi="Arial"/>
      <w:color w:val="FFFFFF"/>
      <w:sz w:val="44"/>
    </w:rPr>
  </w:style>
  <w:style w:type="paragraph" w:styleId="2">
    <w:name w:val="Heading 2"/>
    <w:basedOn w:val="Normal"/>
    <w:link w:val="20"/>
    <w:qFormat/>
    <w:rsid w:val="003f2de7"/>
    <w:pPr>
      <w:keepNext/>
      <w:pBdr>
        <w:left w:val="double" w:sz="4" w:space="4" w:color="333300"/>
        <w:bottom w:val="double" w:sz="4" w:space="1" w:color="333300"/>
      </w:pBdr>
      <w:spacing w:lineRule="exact" w:line="400"/>
      <w:ind w:right="-100" w:hanging="0"/>
      <w:outlineLvl w:val="1"/>
    </w:pPr>
    <w:rPr>
      <w:rFonts w:ascii="Arial" w:hAnsi="Arial"/>
      <w:color w:val="000080"/>
      <w:sz w:val="36"/>
    </w:rPr>
  </w:style>
  <w:style w:type="paragraph" w:styleId="3">
    <w:name w:val="Heading 3"/>
    <w:basedOn w:val="Normal"/>
    <w:link w:val="30"/>
    <w:qFormat/>
    <w:rsid w:val="003f2de7"/>
    <w:pPr>
      <w:keepNext/>
      <w:outlineLvl w:val="2"/>
    </w:pPr>
    <w:rPr>
      <w:rFonts w:ascii="Arial" w:hAnsi="Arial"/>
    </w:rPr>
  </w:style>
  <w:style w:type="paragraph" w:styleId="4">
    <w:name w:val="Heading 4"/>
    <w:basedOn w:val="Normal"/>
    <w:qFormat/>
    <w:rsid w:val="003f2de7"/>
    <w:pPr>
      <w:keepNext/>
      <w:outlineLvl w:val="3"/>
    </w:pPr>
    <w:rPr>
      <w:b/>
      <w:bCs/>
    </w:rPr>
  </w:style>
  <w:style w:type="paragraph" w:styleId="5">
    <w:name w:val="Heading 5"/>
    <w:basedOn w:val="Normal"/>
    <w:qFormat/>
    <w:rsid w:val="003f2de7"/>
    <w:pPr>
      <w:keepNext/>
      <w:numPr>
        <w:ilvl w:val="4"/>
        <w:numId w:val="1"/>
      </w:numPr>
      <w:outlineLvl w:val="4"/>
      <w:outlineLvl w:val="4"/>
    </w:pPr>
    <w:rPr>
      <w:rFonts w:ascii="Arial" w:hAnsi="Arial"/>
    </w:rPr>
  </w:style>
  <w:style w:type="paragraph" w:styleId="6">
    <w:name w:val="Heading 6"/>
    <w:basedOn w:val="Normal"/>
    <w:qFormat/>
    <w:rsid w:val="002b5781"/>
    <w:pPr>
      <w:keepNext/>
      <w:numPr>
        <w:ilvl w:val="5"/>
        <w:numId w:val="1"/>
      </w:numPr>
      <w:pBdr>
        <w:left w:val="single" w:sz="4" w:space="4" w:color="0000FF"/>
        <w:bottom w:val="single" w:sz="4" w:space="1" w:color="0000FF"/>
      </w:pBdr>
      <w:outlineLvl w:val="5"/>
      <w:outlineLvl w:val="5"/>
    </w:pPr>
    <w:rPr>
      <w:bCs/>
    </w:rPr>
  </w:style>
  <w:style w:type="paragraph" w:styleId="7">
    <w:name w:val="Heading 7"/>
    <w:basedOn w:val="Normal"/>
    <w:qFormat/>
    <w:rsid w:val="003f2de7"/>
    <w:pPr>
      <w:keepNext/>
      <w:numPr>
        <w:ilvl w:val="6"/>
        <w:numId w:val="1"/>
      </w:numPr>
      <w:outlineLvl w:val="6"/>
      <w:outlineLvl w:val="6"/>
    </w:pPr>
    <w:rPr/>
  </w:style>
  <w:style w:type="paragraph" w:styleId="8">
    <w:name w:val="Heading 8"/>
    <w:basedOn w:val="Normal"/>
    <w:link w:val="80"/>
    <w:qFormat/>
    <w:rsid w:val="003f2de7"/>
    <w:pPr>
      <w:keepNext/>
      <w:numPr>
        <w:ilvl w:val="7"/>
        <w:numId w:val="1"/>
      </w:numPr>
      <w:outlineLvl w:val="7"/>
      <w:outlineLvl w:val="7"/>
    </w:pPr>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3f2de7"/>
    <w:rPr/>
  </w:style>
  <w:style w:type="character" w:styleId="Style6">
    <w:name w:val="インターネットリンク"/>
    <w:uiPriority w:val="99"/>
    <w:rsid w:val="003f2de7"/>
    <w:rPr>
      <w:color w:val="0000FF"/>
      <w:u w:val="single"/>
    </w:rPr>
  </w:style>
  <w:style w:type="character" w:styleId="Footnotereference">
    <w:name w:val="footnote reference"/>
    <w:semiHidden/>
    <w:qFormat/>
    <w:rsid w:val="003f2de7"/>
    <w:rPr>
      <w:vertAlign w:val="superscript"/>
    </w:rPr>
  </w:style>
  <w:style w:type="character" w:styleId="11" w:customStyle="1">
    <w:name w:val="スタイル ぶら下げインデント :  1 字 (文字)"/>
    <w:link w:val="12"/>
    <w:qFormat/>
    <w:rsid w:val="00490869"/>
    <w:rPr>
      <w:rFonts w:ascii="ＭＳ ゴシック" w:hAnsi="ＭＳ ゴシック" w:eastAsia="ＭＳ ゴシック" w:cs="ＭＳ 明朝"/>
      <w:sz w:val="24"/>
      <w:lang w:val="en-US" w:eastAsia="ja-JP" w:bidi="ar-SA"/>
    </w:rPr>
  </w:style>
  <w:style w:type="character" w:styleId="FollowedHyperlink">
    <w:name w:val="FollowedHyperlink"/>
    <w:qFormat/>
    <w:rsid w:val="004277c6"/>
    <w:rPr>
      <w:color w:val="800080"/>
      <w:u w:val="single"/>
    </w:rPr>
  </w:style>
  <w:style w:type="character" w:styleId="Style7" w:customStyle="1">
    <w:name w:val="フッター (文字)"/>
    <w:link w:val="a5"/>
    <w:uiPriority w:val="99"/>
    <w:qFormat/>
    <w:rsid w:val="006549e3"/>
    <w:rPr>
      <w:rFonts w:ascii="ＭＳ ゴシック" w:hAnsi="ＭＳ ゴシック" w:eastAsia="ＭＳ ゴシック"/>
      <w:sz w:val="24"/>
      <w:szCs w:val="24"/>
    </w:rPr>
  </w:style>
  <w:style w:type="character" w:styleId="Style8" w:customStyle="1">
    <w:name w:val="吹き出し (文字)"/>
    <w:link w:val="ad"/>
    <w:qFormat/>
    <w:rsid w:val="006549e3"/>
    <w:rPr>
      <w:rFonts w:ascii="Arial" w:hAnsi="Arial" w:eastAsia="ＭＳ ゴシック" w:cs="Times New Roman"/>
      <w:sz w:val="18"/>
      <w:szCs w:val="18"/>
    </w:rPr>
  </w:style>
  <w:style w:type="character" w:styleId="Style9" w:customStyle="1">
    <w:name w:val="行間詰め (文字)"/>
    <w:link w:val="af"/>
    <w:uiPriority w:val="1"/>
    <w:qFormat/>
    <w:rsid w:val="006549e3"/>
    <w:rPr>
      <w:sz w:val="22"/>
      <w:szCs w:val="22"/>
    </w:rPr>
  </w:style>
  <w:style w:type="character" w:styleId="Style10" w:customStyle="1">
    <w:name w:val="ヘッダー (文字)"/>
    <w:link w:val="a3"/>
    <w:uiPriority w:val="99"/>
    <w:qFormat/>
    <w:rsid w:val="006549e3"/>
    <w:rPr>
      <w:rFonts w:ascii="ＭＳ ゴシック" w:hAnsi="ＭＳ ゴシック" w:eastAsia="ＭＳ ゴシック"/>
      <w:sz w:val="24"/>
      <w:szCs w:val="24"/>
    </w:rPr>
  </w:style>
  <w:style w:type="character" w:styleId="21" w:customStyle="1">
    <w:name w:val="見出し 2 (文字)"/>
    <w:link w:val="2"/>
    <w:qFormat/>
    <w:rsid w:val="00fd2625"/>
    <w:rPr>
      <w:rFonts w:ascii="Arial" w:hAnsi="Arial" w:eastAsia="ＭＳ ゴシック"/>
      <w:color w:val="000080"/>
      <w:sz w:val="36"/>
      <w:szCs w:val="24"/>
    </w:rPr>
  </w:style>
  <w:style w:type="character" w:styleId="212" w:customStyle="1">
    <w:name w:val="スタイル 見出し 2 + 右 :  -1 字2 (文字)"/>
    <w:link w:val="2-12"/>
    <w:qFormat/>
    <w:rsid w:val="00fd2625"/>
    <w:rPr>
      <w:rFonts w:ascii="Arial" w:hAnsi="Arial" w:eastAsia="ＭＳ ゴシック" w:cs="ＭＳ 明朝"/>
      <w:sz w:val="36"/>
    </w:rPr>
  </w:style>
  <w:style w:type="character" w:styleId="12" w:customStyle="1">
    <w:name w:val="スタイル1 (文字)"/>
    <w:basedOn w:val="212"/>
    <w:link w:val="14"/>
    <w:qFormat/>
    <w:rsid w:val="00fd2625"/>
    <w:rPr>
      <w:rFonts w:ascii="Arial" w:hAnsi="Arial" w:eastAsia="ＭＳ ゴシック" w:cs="ＭＳ 明朝"/>
      <w:sz w:val="36"/>
    </w:rPr>
  </w:style>
  <w:style w:type="character" w:styleId="13" w:customStyle="1">
    <w:name w:val="見出し 1 (文字)"/>
    <w:link w:val="1"/>
    <w:qFormat/>
    <w:rsid w:val="00fd2625"/>
    <w:rPr>
      <w:rFonts w:ascii="Arial" w:hAnsi="Arial" w:eastAsia="ＭＳ ゴシック"/>
      <w:color w:val="FFFFFF"/>
      <w:sz w:val="44"/>
      <w:szCs w:val="24"/>
      <w:shd w:fill="713605" w:val="clear"/>
    </w:rPr>
  </w:style>
  <w:style w:type="character" w:styleId="Style11" w:customStyle="1">
    <w:name w:val="スタイル０ (文字)"/>
    <w:basedOn w:val="13"/>
    <w:link w:val="af1"/>
    <w:qFormat/>
    <w:rsid w:val="00fd2625"/>
    <w:rPr>
      <w:rFonts w:ascii="Arial" w:hAnsi="Arial" w:eastAsia="ＭＳ ゴシック"/>
      <w:color w:val="FFFFFF"/>
      <w:sz w:val="44"/>
      <w:szCs w:val="24"/>
      <w:shd w:fill="713605" w:val="clear"/>
    </w:rPr>
  </w:style>
  <w:style w:type="character" w:styleId="Annotationreference">
    <w:name w:val="annotation reference"/>
    <w:qFormat/>
    <w:rsid w:val="0042622f"/>
    <w:rPr>
      <w:sz w:val="18"/>
      <w:szCs w:val="18"/>
    </w:rPr>
  </w:style>
  <w:style w:type="character" w:styleId="31" w:customStyle="1">
    <w:name w:val="見出し 3 (文字)"/>
    <w:link w:val="3"/>
    <w:qFormat/>
    <w:rsid w:val="00a562b4"/>
    <w:rPr>
      <w:rFonts w:ascii="Arial" w:hAnsi="Arial" w:eastAsia="ＭＳ ゴシック"/>
      <w:sz w:val="24"/>
      <w:szCs w:val="24"/>
    </w:rPr>
  </w:style>
  <w:style w:type="character" w:styleId="305pt05pt" w:customStyle="1">
    <w:name w:val="スタイル 見出し 3 + 下揃え: (二重線 青  0.5 pt 線幅) 左: (二重線 青  0.5 pt 線幅) (文字)"/>
    <w:link w:val="305pt05pt"/>
    <w:qFormat/>
    <w:rsid w:val="00a562b4"/>
    <w:rPr>
      <w:rFonts w:ascii="Arial" w:hAnsi="Arial" w:eastAsia="ＭＳ ゴシック" w:cs="ＭＳ 明朝"/>
      <w:sz w:val="24"/>
    </w:rPr>
  </w:style>
  <w:style w:type="character" w:styleId="32" w:customStyle="1">
    <w:name w:val="スタイル3 (文字)"/>
    <w:basedOn w:val="305pt05pt"/>
    <w:link w:val="32"/>
    <w:qFormat/>
    <w:rsid w:val="00a562b4"/>
    <w:rPr>
      <w:rFonts w:ascii="Arial" w:hAnsi="Arial" w:eastAsia="ＭＳ ゴシック" w:cs="ＭＳ 明朝"/>
      <w:sz w:val="24"/>
      <w:lang w:val="en-US" w:eastAsia="ja-JP" w:bidi="ar-SA"/>
    </w:rPr>
  </w:style>
  <w:style w:type="character" w:styleId="Style12" w:customStyle="1">
    <w:name w:val="コメント文字列 (文字)"/>
    <w:link w:val="af4"/>
    <w:qFormat/>
    <w:rsid w:val="0042622f"/>
    <w:rPr>
      <w:rFonts w:ascii="ＭＳ ゴシック" w:hAnsi="ＭＳ ゴシック" w:eastAsia="ＭＳ ゴシック"/>
      <w:sz w:val="24"/>
      <w:szCs w:val="24"/>
    </w:rPr>
  </w:style>
  <w:style w:type="character" w:styleId="Style13" w:customStyle="1">
    <w:name w:val="コメント内容 (文字)"/>
    <w:link w:val="af6"/>
    <w:qFormat/>
    <w:rsid w:val="0042622f"/>
    <w:rPr>
      <w:rFonts w:ascii="ＭＳ ゴシック" w:hAnsi="ＭＳ ゴシック" w:eastAsia="ＭＳ ゴシック"/>
      <w:b/>
      <w:bCs/>
      <w:sz w:val="24"/>
      <w:szCs w:val="24"/>
    </w:rPr>
  </w:style>
  <w:style w:type="character" w:styleId="PlaceholderText">
    <w:name w:val="Placeholder Text"/>
    <w:basedOn w:val="DefaultParagraphFont"/>
    <w:uiPriority w:val="99"/>
    <w:semiHidden/>
    <w:qFormat/>
    <w:rsid w:val="00e06055"/>
    <w:rPr>
      <w:color w:val="808080"/>
    </w:rPr>
  </w:style>
  <w:style w:type="character" w:styleId="81" w:customStyle="1">
    <w:name w:val="見出し 8 (文字)"/>
    <w:basedOn w:val="DefaultParagraphFont"/>
    <w:link w:val="8"/>
    <w:qFormat/>
    <w:rsid w:val="00957c03"/>
    <w:rPr>
      <w:rFonts w:ascii="ＭＳ ゴシック" w:hAnsi="ＭＳ ゴシック" w:eastAsia="ＭＳ ゴシック"/>
      <w:sz w:val="24"/>
      <w:szCs w:val="24"/>
    </w:rPr>
  </w:style>
  <w:style w:type="character" w:styleId="ListLabel1">
    <w:name w:val="ListLabel 1"/>
    <w:qFormat/>
    <w:rPr>
      <w:rFonts w:eastAsia="ＤＦ平成ゴシック体W5"/>
    </w:rPr>
  </w:style>
  <w:style w:type="character" w:styleId="ListLabel2">
    <w:name w:val="ListLabel 2"/>
    <w:qFormat/>
    <w:rPr>
      <w:rFonts w:cs="Times New Roman"/>
      <w:bCs w:val="false"/>
      <w:i w:val="false"/>
      <w:iCs w:val="false"/>
      <w:caps w:val="false"/>
      <w:smallCaps w:val="false"/>
      <w:strike w:val="false"/>
      <w:dstrike w:val="false"/>
      <w:vanish w:val="false"/>
      <w:color w:val="000000"/>
      <w:spacing w:val="0"/>
      <w:position w:val="0"/>
      <w:sz w:val="24"/>
      <w:u w:val="none"/>
      <w:vertAlign w:val="baseline"/>
      <w:em w:val="none"/>
    </w:rPr>
  </w:style>
  <w:style w:type="character" w:styleId="ListLabel3">
    <w:name w:val="ListLabel 3"/>
    <w:qFormat/>
    <w:rPr>
      <w:rFonts w:cs="Times New Roman"/>
      <w:bCs w:val="false"/>
      <w:i w:val="false"/>
      <w:iCs w:val="false"/>
      <w:caps w:val="false"/>
      <w:smallCaps w:val="false"/>
      <w:strike w:val="false"/>
      <w:dstrike w:val="false"/>
      <w:vanish w:val="false"/>
      <w:color w:val="000000"/>
      <w:spacing w:val="0"/>
      <w:position w:val="0"/>
      <w:sz w:val="24"/>
      <w:u w:val="none"/>
      <w:vertAlign w:val="baseline"/>
      <w:em w:val="none"/>
    </w:rPr>
  </w:style>
  <w:style w:type="character" w:styleId="ListLabel4">
    <w:name w:val="ListLabel 4"/>
    <w:qFormat/>
    <w:rPr>
      <w:rFonts w:cs="Times New Roman"/>
      <w:bCs w:val="false"/>
      <w:i w:val="false"/>
      <w:iCs w:val="false"/>
      <w:caps w:val="false"/>
      <w:smallCaps w:val="false"/>
      <w:strike w:val="false"/>
      <w:dstrike w:val="false"/>
      <w:vanish w:val="false"/>
      <w:color w:val="000000"/>
      <w:spacing w:val="0"/>
      <w:position w:val="0"/>
      <w:sz w:val="24"/>
      <w:u w:val="none"/>
      <w:vertAlign w:val="baseline"/>
      <w:em w:val="none"/>
    </w:rPr>
  </w:style>
  <w:style w:type="character" w:styleId="ListLabel5">
    <w:name w:val="ListLabel 5"/>
    <w:qFormat/>
    <w:rPr>
      <w:lang w:val="en-US"/>
    </w:rPr>
  </w:style>
  <w:style w:type="character" w:styleId="ListLabel6">
    <w:name w:val="ListLabel 6"/>
    <w:qFormat/>
    <w:rPr>
      <w:lang w:val="en-US"/>
    </w:rPr>
  </w:style>
  <w:style w:type="character" w:styleId="ListLabel7">
    <w:name w:val="ListLabel 7"/>
    <w:qFormat/>
    <w:rPr>
      <w:lang w:val="en-US"/>
    </w:rPr>
  </w:style>
  <w:style w:type="character" w:styleId="ListLabel8">
    <w:name w:val="ListLabel 8"/>
    <w:qFormat/>
    <w:rPr>
      <w:lang w:val="en-US"/>
    </w:rPr>
  </w:style>
  <w:style w:type="character" w:styleId="ListLabel9">
    <w:name w:val="ListLabel 9"/>
    <w:qFormat/>
    <w:rPr>
      <w:lang w:val="en-US"/>
    </w:rPr>
  </w:style>
  <w:style w:type="character" w:styleId="ListLabel10">
    <w:name w:val="ListLabel 10"/>
    <w:qFormat/>
    <w:rPr>
      <w:lang w:val="en-US"/>
    </w:rPr>
  </w:style>
  <w:style w:type="character" w:styleId="ListLabel11">
    <w:name w:val="ListLabel 11"/>
    <w:qFormat/>
    <w:rPr>
      <w:lang w:val="en-US"/>
    </w:rPr>
  </w:style>
  <w:style w:type="character" w:styleId="ListLabel12">
    <w:name w:val="ListLabel 12"/>
    <w:qFormat/>
    <w:rPr>
      <w:lang w:val="en-US"/>
    </w:rPr>
  </w:style>
  <w:style w:type="character" w:styleId="ListLabel13">
    <w:name w:val="ListLabel 13"/>
    <w:qFormat/>
    <w:rPr>
      <w:lang w:val="en-US"/>
    </w:rPr>
  </w:style>
  <w:style w:type="character" w:styleId="ListLabel14">
    <w:name w:val="ListLabel 14"/>
    <w:qFormat/>
    <w:rPr>
      <w:lang w:val="en-US"/>
    </w:rPr>
  </w:style>
  <w:style w:type="character" w:styleId="ListLabel15">
    <w:name w:val="ListLabel 15"/>
    <w:qFormat/>
    <w:rPr>
      <w:lang w:val="en-US"/>
    </w:rPr>
  </w:style>
  <w:style w:type="character" w:styleId="ListLabel16">
    <w:name w:val="ListLabel 16"/>
    <w:qFormat/>
    <w:rPr>
      <w:lang w:val="en-US"/>
    </w:rPr>
  </w:style>
  <w:style w:type="character" w:styleId="ListLabel17">
    <w:name w:val="ListLabel 17"/>
    <w:qFormat/>
    <w:rPr>
      <w:lang w:val="en-US"/>
    </w:rPr>
  </w:style>
  <w:style w:type="character" w:styleId="ListLabel18">
    <w:name w:val="ListLabel 18"/>
    <w:qFormat/>
    <w:rPr>
      <w:lang w:val="en-US"/>
    </w:rPr>
  </w:style>
  <w:style w:type="character" w:styleId="ListLabel19">
    <w:name w:val="ListLabel 19"/>
    <w:qFormat/>
    <w:rPr>
      <w:lang w:val="en-US"/>
    </w:rPr>
  </w:style>
  <w:style w:type="character" w:styleId="ListLabel20">
    <w:name w:val="ListLabel 20"/>
    <w:qFormat/>
    <w:rPr>
      <w:lang w:val="en-US"/>
    </w:rPr>
  </w:style>
  <w:style w:type="character" w:styleId="ListLabel21">
    <w:name w:val="ListLabel 21"/>
    <w:qFormat/>
    <w:rPr>
      <w:lang w:val="en-US"/>
    </w:rPr>
  </w:style>
  <w:style w:type="character" w:styleId="ListLabel22">
    <w:name w:val="ListLabel 22"/>
    <w:qFormat/>
    <w:rPr>
      <w:lang w:val="en-US"/>
    </w:rPr>
  </w:style>
  <w:style w:type="character" w:styleId="ListLabel23">
    <w:name w:val="ListLabel 23"/>
    <w:qFormat/>
    <w:rPr>
      <w:lang w:val="en-US"/>
    </w:rPr>
  </w:style>
  <w:style w:type="character" w:styleId="ListLabel24">
    <w:name w:val="ListLabel 24"/>
    <w:qFormat/>
    <w:rPr>
      <w:lang w:val="en-US"/>
    </w:rPr>
  </w:style>
  <w:style w:type="character" w:styleId="ListLabel25">
    <w:name w:val="ListLabel 25"/>
    <w:qFormat/>
    <w:rPr>
      <w:lang w:val="en-US"/>
    </w:rPr>
  </w:style>
  <w:style w:type="character" w:styleId="ListLabel26">
    <w:name w:val="ListLabel 26"/>
    <w:qFormat/>
    <w:rPr>
      <w:lang w:val="en-US"/>
    </w:rPr>
  </w:style>
  <w:style w:type="character" w:styleId="ListLabel27">
    <w:name w:val="ListLabel 27"/>
    <w:qFormat/>
    <w:rPr>
      <w:lang w:val="en-US"/>
    </w:rPr>
  </w:style>
  <w:style w:type="character" w:styleId="ListLabel28">
    <w:name w:val="ListLabel 28"/>
    <w:qFormat/>
    <w:rPr>
      <w:rFonts w:eastAsia="ＭＳ ゴシック" w:cs="Times New Roman"/>
    </w:rPr>
  </w:style>
  <w:style w:type="character" w:styleId="ListLabel29">
    <w:name w:val="ListLabel 29"/>
    <w:qFormat/>
    <w:rPr>
      <w:lang w:val="en-US"/>
    </w:rPr>
  </w:style>
  <w:style w:type="character" w:styleId="ListLabel30">
    <w:name w:val="ListLabel 30"/>
    <w:qFormat/>
    <w:rPr>
      <w:rFonts w:eastAsia="ＭＳ Ｐゴシック" w:cs="Times New Roman"/>
      <w:lang w:val="en-US"/>
    </w:rPr>
  </w:style>
  <w:style w:type="character" w:styleId="ListLabel31">
    <w:name w:val="ListLabel 31"/>
    <w:qFormat/>
    <w:rPr>
      <w:lang w:val="en-US"/>
    </w:rPr>
  </w:style>
  <w:style w:type="character" w:styleId="ListLabel32">
    <w:name w:val="ListLabel 32"/>
    <w:qFormat/>
    <w:rPr>
      <w:rFonts w:eastAsia="ＤＦ平成ゴシック体W5"/>
    </w:rPr>
  </w:style>
  <w:style w:type="character" w:styleId="ListLabel33">
    <w:name w:val="ListLabel 33"/>
    <w:qFormat/>
    <w:rPr>
      <w:rFonts w:cs="Times New Roman"/>
      <w:bCs w:val="false"/>
      <w:i w:val="false"/>
      <w:iCs w:val="false"/>
      <w:caps w:val="false"/>
      <w:smallCaps w:val="false"/>
      <w:strike w:val="false"/>
      <w:dstrike w:val="false"/>
      <w:vanish w:val="false"/>
      <w:color w:val="000000"/>
      <w:spacing w:val="0"/>
      <w:position w:val="0"/>
      <w:sz w:val="24"/>
      <w:u w:val="none"/>
      <w:vertAlign w:val="baseline"/>
      <w:em w:val="none"/>
    </w:rPr>
  </w:style>
  <w:style w:type="character" w:styleId="ListLabel34">
    <w:name w:val="ListLabel 34"/>
    <w:qFormat/>
    <w:rPr>
      <w:rFonts w:cs="Times New Roman"/>
      <w:bCs w:val="false"/>
      <w:i w:val="false"/>
      <w:iCs w:val="false"/>
      <w:caps w:val="false"/>
      <w:smallCaps w:val="false"/>
      <w:strike w:val="false"/>
      <w:dstrike w:val="false"/>
      <w:vanish w:val="false"/>
      <w:color w:val="000000"/>
      <w:spacing w:val="0"/>
      <w:position w:val="0"/>
      <w:sz w:val="24"/>
      <w:u w:val="none"/>
      <w:vertAlign w:val="baseline"/>
      <w:em w:val="none"/>
    </w:rPr>
  </w:style>
  <w:style w:type="character" w:styleId="ListLabel35">
    <w:name w:val="ListLabel 35"/>
    <w:qFormat/>
    <w:rPr>
      <w:rFonts w:cs="Times New Roman"/>
      <w:bCs w:val="false"/>
      <w:i w:val="false"/>
      <w:iCs w:val="false"/>
      <w:caps w:val="false"/>
      <w:smallCaps w:val="false"/>
      <w:strike w:val="false"/>
      <w:dstrike w:val="false"/>
      <w:vanish w:val="false"/>
      <w:color w:val="000000"/>
      <w:spacing w:val="0"/>
      <w:position w:val="0"/>
      <w:sz w:val="24"/>
      <w:u w:val="none"/>
      <w:vertAlign w:val="baseline"/>
      <w:em w:val="none"/>
    </w:rPr>
  </w:style>
  <w:style w:type="character" w:styleId="ListLabel36">
    <w:name w:val="ListLabel 36"/>
    <w:qFormat/>
    <w:rPr>
      <w:lang w:val="en-US"/>
    </w:rPr>
  </w:style>
  <w:style w:type="character" w:styleId="ListLabel37">
    <w:name w:val="ListLabel 37"/>
    <w:qFormat/>
    <w:rPr>
      <w:lang w:val="en-US"/>
    </w:rPr>
  </w:style>
  <w:style w:type="character" w:styleId="ListLabel38">
    <w:name w:val="ListLabel 38"/>
    <w:qFormat/>
    <w:rPr>
      <w:lang w:val="en-US"/>
    </w:rPr>
  </w:style>
  <w:style w:type="character" w:styleId="ListLabel39">
    <w:name w:val="ListLabel 39"/>
    <w:qFormat/>
    <w:rPr>
      <w:rFonts w:eastAsia="ＭＳ 明朝"/>
    </w:rPr>
  </w:style>
  <w:style w:type="paragraph" w:styleId="Style14">
    <w:name w:val="見出し"/>
    <w:basedOn w:val="Normal"/>
    <w:next w:val="Style15"/>
    <w:qFormat/>
    <w:pPr>
      <w:keepNext/>
      <w:spacing w:before="240" w:after="120"/>
    </w:pPr>
    <w:rPr>
      <w:rFonts w:ascii="Liberation Sans" w:hAnsi="Liberation Sans" w:eastAsia="ＭＳ Ｐゴシック" w:cs="Mangal"/>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索引"/>
    <w:basedOn w:val="Normal"/>
    <w:qFormat/>
    <w:pPr>
      <w:suppressLineNumbers/>
    </w:pPr>
    <w:rPr>
      <w:rFonts w:cs="Mangal"/>
    </w:rPr>
  </w:style>
  <w:style w:type="paragraph" w:styleId="Style19">
    <w:name w:val="Header"/>
    <w:basedOn w:val="Normal"/>
    <w:link w:val="a4"/>
    <w:uiPriority w:val="99"/>
    <w:rsid w:val="00722382"/>
    <w:pPr>
      <w:tabs>
        <w:tab w:val="center" w:pos="4252" w:leader="none"/>
        <w:tab w:val="right" w:pos="8504" w:leader="none"/>
      </w:tabs>
      <w:snapToGrid w:val="false"/>
    </w:pPr>
    <w:rPr/>
  </w:style>
  <w:style w:type="paragraph" w:styleId="Style20">
    <w:name w:val="Footer"/>
    <w:basedOn w:val="Normal"/>
    <w:link w:val="a6"/>
    <w:uiPriority w:val="99"/>
    <w:rsid w:val="00722382"/>
    <w:pPr>
      <w:tabs>
        <w:tab w:val="center" w:pos="4252" w:leader="none"/>
        <w:tab w:val="right" w:pos="8504" w:leader="none"/>
      </w:tabs>
      <w:snapToGrid w:val="false"/>
    </w:pPr>
    <w:rPr/>
  </w:style>
  <w:style w:type="paragraph" w:styleId="111" w:customStyle="1">
    <w:name w:val="スタイル 見出し 1 + 右 :  -1 字"/>
    <w:basedOn w:val="1"/>
    <w:qFormat/>
    <w:rsid w:val="003f2de7"/>
    <w:pPr>
      <w:numPr>
        <w:ilvl w:val="0"/>
        <w:numId w:val="0"/>
      </w:numPr>
      <w:pBdr>
        <w:top w:val="single" w:sz="2" w:space="1" w:color="0000FF" w:shadow="1"/>
        <w:left w:val="single" w:sz="2" w:space="4" w:color="0000FF" w:shadow="1"/>
        <w:bottom w:val="single" w:sz="2" w:space="1" w:color="0000FF" w:shadow="1"/>
        <w:right w:val="single" w:sz="2" w:space="4" w:color="0000FF" w:shadow="1"/>
      </w:pBdr>
      <w:shd w:fill="713605" w:val="clear"/>
      <w:ind w:right="-240" w:hanging="0"/>
    </w:pPr>
    <w:rPr>
      <w:rFonts w:cs="ＭＳ 明朝"/>
      <w:szCs w:val="20"/>
    </w:rPr>
  </w:style>
  <w:style w:type="paragraph" w:styleId="215" w:customStyle="1">
    <w:name w:val="スタイル 見出し 2 + 右 :  -1.5 字"/>
    <w:basedOn w:val="2"/>
    <w:qFormat/>
    <w:rsid w:val="003f2de7"/>
    <w:pPr>
      <w:ind w:right="-360" w:hanging="0"/>
    </w:pPr>
    <w:rPr>
      <w:rFonts w:cs="ＭＳ 明朝"/>
      <w:szCs w:val="20"/>
    </w:rPr>
  </w:style>
  <w:style w:type="paragraph" w:styleId="211" w:customStyle="1">
    <w:name w:val="スタイル 見出し 2 + 右 :  -1 字"/>
    <w:basedOn w:val="2"/>
    <w:qFormat/>
    <w:rsid w:val="003f2de7"/>
    <w:pPr>
      <w:ind w:left="1066" w:right="-100" w:hanging="0"/>
    </w:pPr>
    <w:rPr>
      <w:rFonts w:cs="ＭＳ 明朝"/>
      <w:szCs w:val="20"/>
    </w:rPr>
  </w:style>
  <w:style w:type="paragraph" w:styleId="2111" w:customStyle="1">
    <w:name w:val="スタイル 見出し 2 + 右 :  -1 字1"/>
    <w:basedOn w:val="2"/>
    <w:qFormat/>
    <w:rsid w:val="003f2de7"/>
    <w:pPr>
      <w:ind w:left="550" w:right="-100" w:hanging="0"/>
    </w:pPr>
    <w:rPr>
      <w:rFonts w:cs="ＭＳ 明朝"/>
      <w:szCs w:val="20"/>
    </w:rPr>
  </w:style>
  <w:style w:type="paragraph" w:styleId="2121" w:customStyle="1">
    <w:name w:val="スタイル 見出し 2 + 右 :  -1 字2"/>
    <w:basedOn w:val="2"/>
    <w:link w:val="2-120"/>
    <w:qFormat/>
    <w:rsid w:val="00fd2625"/>
    <w:pPr>
      <w:pBdr>
        <w:left w:val="double" w:sz="4" w:space="4" w:color="984806"/>
        <w:bottom w:val="double" w:sz="4" w:space="1" w:color="984806"/>
      </w:pBdr>
      <w:ind w:right="-240" w:hanging="0"/>
    </w:pPr>
    <w:rPr>
      <w:rFonts w:cs="ＭＳ 明朝"/>
      <w:color w:val="00000A"/>
      <w:szCs w:val="20"/>
    </w:rPr>
  </w:style>
  <w:style w:type="paragraph" w:styleId="305pt05pt1" w:customStyle="1">
    <w:name w:val="スタイル 見出し 3 + 下揃え: (二重線 青  0.5 pt 線幅) 左: (二重線 青  0.5 pt 線幅)"/>
    <w:basedOn w:val="3"/>
    <w:link w:val="305pt05pt0"/>
    <w:qFormat/>
    <w:rsid w:val="00fd2625"/>
    <w:pPr>
      <w:pBdr>
        <w:bottom w:val="single" w:sz="12" w:space="1" w:color="984806"/>
      </w:pBdr>
      <w:jc w:val="left"/>
    </w:pPr>
    <w:rPr>
      <w:rFonts w:cs="ＭＳ 明朝"/>
      <w:szCs w:val="20"/>
    </w:rPr>
  </w:style>
  <w:style w:type="paragraph" w:styleId="Footnotetext">
    <w:name w:val="footnote text"/>
    <w:basedOn w:val="Normal"/>
    <w:semiHidden/>
    <w:qFormat/>
    <w:rsid w:val="003f2de7"/>
    <w:pPr>
      <w:snapToGrid w:val="false"/>
      <w:ind w:left="50" w:hanging="50"/>
      <w:jc w:val="left"/>
    </w:pPr>
    <w:rPr>
      <w:sz w:val="18"/>
    </w:rPr>
  </w:style>
  <w:style w:type="paragraph" w:styleId="305pt05pt2" w:customStyle="1">
    <w:name w:val="スタイル スタイル 見出し 3 + 下揃え: (二重線 青  0.5 pt 線幅) 左: (二重線 青  0.5 pt 線幅) + ..."/>
    <w:basedOn w:val="305pt05pt1"/>
    <w:qFormat/>
    <w:rsid w:val="003f2de7"/>
    <w:pPr>
      <w:pBdr/>
      <w:shd w:val="clear" w:color="auto" w:fill="000080"/>
    </w:pPr>
    <w:rPr/>
  </w:style>
  <w:style w:type="paragraph" w:styleId="22" w:customStyle="1">
    <w:name w:val="スタイル2"/>
    <w:basedOn w:val="Style20"/>
    <w:qFormat/>
    <w:rsid w:val="003f2de7"/>
    <w:pPr>
      <w:pBdr>
        <w:top w:val="threeDEngrave" w:sz="12" w:space="1" w:color="0000FF"/>
      </w:pBdr>
      <w:jc w:val="right"/>
    </w:pPr>
    <w:rPr>
      <w:sz w:val="18"/>
      <w:szCs w:val="18"/>
    </w:rPr>
  </w:style>
  <w:style w:type="paragraph" w:styleId="14">
    <w:name w:val="TOC 1"/>
    <w:basedOn w:val="Normal"/>
    <w:autoRedefine/>
    <w:uiPriority w:val="39"/>
    <w:rsid w:val="003f2de7"/>
    <w:pPr/>
    <w:rPr/>
  </w:style>
  <w:style w:type="paragraph" w:styleId="23">
    <w:name w:val="TOC 2"/>
    <w:basedOn w:val="Normal"/>
    <w:autoRedefine/>
    <w:uiPriority w:val="39"/>
    <w:rsid w:val="003f2de7"/>
    <w:pPr>
      <w:ind w:left="240" w:hanging="0"/>
    </w:pPr>
    <w:rPr/>
  </w:style>
  <w:style w:type="paragraph" w:styleId="33">
    <w:name w:val="TOC 3"/>
    <w:basedOn w:val="Normal"/>
    <w:autoRedefine/>
    <w:uiPriority w:val="39"/>
    <w:rsid w:val="003f2de7"/>
    <w:pPr>
      <w:ind w:left="480" w:hanging="0"/>
    </w:pPr>
    <w:rPr/>
  </w:style>
  <w:style w:type="paragraph" w:styleId="8mm025pt" w:customStyle="1">
    <w:name w:val="スタイル 左 :  8 mm 上揃え: (細線 濃い青  0.25 pt 線幅)"/>
    <w:basedOn w:val="Normal"/>
    <w:qFormat/>
    <w:rsid w:val="003f2de7"/>
    <w:pPr>
      <w:pBdr>
        <w:top w:val="single" w:sz="2" w:space="1" w:color="000080"/>
      </w:pBdr>
      <w:spacing w:lineRule="exact" w:line="240"/>
      <w:ind w:left="454" w:hanging="0"/>
    </w:pPr>
    <w:rPr>
      <w:rFonts w:cs="ＭＳ 明朝"/>
      <w:szCs w:val="20"/>
    </w:rPr>
  </w:style>
  <w:style w:type="paragraph" w:styleId="41">
    <w:name w:val="TOC 4"/>
    <w:basedOn w:val="Normal"/>
    <w:autoRedefine/>
    <w:semiHidden/>
    <w:rsid w:val="003f2de7"/>
    <w:pPr>
      <w:tabs>
        <w:tab w:val="right" w:pos="10194" w:leader="dot"/>
      </w:tabs>
      <w:ind w:left="960" w:right="480" w:hanging="240"/>
    </w:pPr>
    <w:rPr/>
  </w:style>
  <w:style w:type="paragraph" w:styleId="51">
    <w:name w:val="TOC 5"/>
    <w:basedOn w:val="Normal"/>
    <w:autoRedefine/>
    <w:semiHidden/>
    <w:rsid w:val="003f2de7"/>
    <w:pPr>
      <w:ind w:left="960" w:hanging="0"/>
    </w:pPr>
    <w:rPr/>
  </w:style>
  <w:style w:type="paragraph" w:styleId="4025pt" w:customStyle="1">
    <w:name w:val="スタイル 見出し 4 + 濃い青 囲む: (影付き 細線 青  0.25 pt 線幅)"/>
    <w:basedOn w:val="4"/>
    <w:qFormat/>
    <w:rsid w:val="003f2de7"/>
    <w:pPr>
      <w:pBdr>
        <w:top w:val="single" w:sz="2" w:space="1" w:color="0000FF" w:shadow="1"/>
        <w:left w:val="single" w:sz="2" w:space="4" w:color="0000FF" w:shadow="1"/>
        <w:bottom w:val="single" w:sz="2" w:space="1" w:color="0000FF" w:shadow="1"/>
        <w:right w:val="single" w:sz="2" w:space="4" w:color="0000FF" w:shadow="1"/>
      </w:pBdr>
    </w:pPr>
    <w:rPr>
      <w:rFonts w:cs="ＭＳ 明朝"/>
      <w:color w:val="000080"/>
      <w:szCs w:val="20"/>
    </w:rPr>
  </w:style>
  <w:style w:type="paragraph" w:styleId="15" w:customStyle="1">
    <w:name w:val="スタイル ぶら下げインデント :  1 字"/>
    <w:basedOn w:val="Normal"/>
    <w:link w:val="13"/>
    <w:qFormat/>
    <w:rsid w:val="003f2de7"/>
    <w:pPr>
      <w:ind w:left="694" w:hanging="240"/>
    </w:pPr>
    <w:rPr>
      <w:rFonts w:cs="ＭＳ 明朝"/>
      <w:szCs w:val="20"/>
    </w:rPr>
  </w:style>
  <w:style w:type="paragraph" w:styleId="8mm" w:customStyle="1">
    <w:name w:val="スタイル Ｋｓアラビア数字ＧＣ２ 赤 左 :  8 mm"/>
    <w:basedOn w:val="Normal"/>
    <w:qFormat/>
    <w:rsid w:val="003f2de7"/>
    <w:pPr>
      <w:ind w:left="454" w:hanging="0"/>
    </w:pPr>
    <w:rPr>
      <w:rFonts w:cs="ＭＳ 明朝"/>
      <w:szCs w:val="20"/>
    </w:rPr>
  </w:style>
  <w:style w:type="paragraph" w:styleId="61">
    <w:name w:val="TOC 6"/>
    <w:basedOn w:val="Normal"/>
    <w:autoRedefine/>
    <w:semiHidden/>
    <w:rsid w:val="001a7278"/>
    <w:pPr>
      <w:ind w:left="1200" w:hanging="0"/>
    </w:pPr>
    <w:rPr/>
  </w:style>
  <w:style w:type="paragraph" w:styleId="BalloonText">
    <w:name w:val="Balloon Text"/>
    <w:basedOn w:val="Normal"/>
    <w:link w:val="ae"/>
    <w:qFormat/>
    <w:rsid w:val="006549e3"/>
    <w:pPr/>
    <w:rPr>
      <w:rFonts w:ascii="Arial" w:hAnsi="Arial"/>
      <w:sz w:val="18"/>
      <w:szCs w:val="18"/>
    </w:rPr>
  </w:style>
  <w:style w:type="paragraph" w:styleId="NoSpacing">
    <w:name w:val="No Spacing"/>
    <w:link w:val="af0"/>
    <w:uiPriority w:val="1"/>
    <w:qFormat/>
    <w:rsid w:val="006549e3"/>
    <w:pPr>
      <w:widowControl/>
      <w:bidi w:val="0"/>
      <w:jc w:val="left"/>
    </w:pPr>
    <w:rPr>
      <w:rFonts w:ascii="Century" w:hAnsi="Century" w:eastAsia="ＭＳ 明朝" w:cs="Times New Roman"/>
      <w:color w:val="auto"/>
      <w:sz w:val="22"/>
      <w:szCs w:val="22"/>
      <w:lang w:val="en-US" w:eastAsia="ja-JP" w:bidi="ar-SA"/>
    </w:rPr>
  </w:style>
  <w:style w:type="paragraph" w:styleId="NormalWeb">
    <w:name w:val="Normal (Web)"/>
    <w:basedOn w:val="Normal"/>
    <w:uiPriority w:val="99"/>
    <w:unhideWhenUsed/>
    <w:qFormat/>
    <w:rsid w:val="00fd2625"/>
    <w:pPr>
      <w:widowControl/>
      <w:spacing w:beforeAutospacing="1" w:afterAutospacing="1"/>
      <w:jc w:val="left"/>
    </w:pPr>
    <w:rPr>
      <w:rFonts w:ascii="ＭＳ Ｐゴシック" w:hAnsi="ＭＳ Ｐゴシック" w:eastAsia="ＭＳ Ｐゴシック" w:cs="ＭＳ Ｐゴシック"/>
    </w:rPr>
  </w:style>
  <w:style w:type="paragraph" w:styleId="16" w:customStyle="1">
    <w:name w:val="スタイル1"/>
    <w:basedOn w:val="2121"/>
    <w:link w:val="15"/>
    <w:qFormat/>
    <w:rsid w:val="00fd2625"/>
    <w:pPr/>
    <w:rPr/>
  </w:style>
  <w:style w:type="paragraph" w:styleId="Style21" w:customStyle="1">
    <w:name w:val="スタイル０"/>
    <w:basedOn w:val="1"/>
    <w:link w:val="af2"/>
    <w:qFormat/>
    <w:rsid w:val="00fd2625"/>
    <w:pPr>
      <w:numPr>
        <w:ilvl w:val="0"/>
        <w:numId w:val="0"/>
      </w:numPr>
      <w:shd w:fill="713605" w:val="clear"/>
      <w:ind w:right="-240" w:hanging="0"/>
    </w:pPr>
    <w:rPr/>
  </w:style>
  <w:style w:type="paragraph" w:styleId="34" w:customStyle="1">
    <w:name w:val="スタイル3"/>
    <w:basedOn w:val="305pt05pt1"/>
    <w:link w:val="33"/>
    <w:qFormat/>
    <w:rsid w:val="00a562b4"/>
    <w:pPr/>
    <w:rPr/>
  </w:style>
  <w:style w:type="paragraph" w:styleId="Annotationtext">
    <w:name w:val="annotation text"/>
    <w:basedOn w:val="Normal"/>
    <w:link w:val="af5"/>
    <w:qFormat/>
    <w:rsid w:val="0042622f"/>
    <w:pPr>
      <w:jc w:val="left"/>
    </w:pPr>
    <w:rPr/>
  </w:style>
  <w:style w:type="paragraph" w:styleId="Annotationsubject">
    <w:name w:val="annotation subject"/>
    <w:basedOn w:val="Annotationtext"/>
    <w:link w:val="af7"/>
    <w:qFormat/>
    <w:rsid w:val="0042622f"/>
    <w:pPr/>
    <w:rPr>
      <w:b/>
      <w:bCs/>
    </w:rPr>
  </w:style>
  <w:style w:type="paragraph" w:styleId="ListParagraph">
    <w:name w:val="List Paragraph"/>
    <w:basedOn w:val="Normal"/>
    <w:uiPriority w:val="34"/>
    <w:qFormat/>
    <w:rsid w:val="004e312e"/>
    <w:pPr>
      <w:ind w:left="840" w:hanging="0"/>
    </w:pPr>
    <w:rPr/>
  </w:style>
  <w:style w:type="paragraph" w:styleId="Style22">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8">
    <w:name w:val="Table Grid"/>
    <w:basedOn w:val="a1"/>
    <w:rsid w:val="003f2de7"/>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B10D0-7F3A-4680-9E67-D0D23892C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Application>LibreOffice/5.1.6.2$Windows_X86_64 LibreOffice_project/07ac168c60a517dba0f0d7bc7540f5afa45f0909</Application>
  <Pages>2</Pages>
  <Words>1218</Words>
  <CharactersWithSpaces>182</CharactersWithSpaces>
  <Paragraphs>2</Paragraphs>
  <Company>厚生労働省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2018-04-20T05:19:00Z</dcterms:created>
  <dc:creator>saitou</dc:creator>
  <dc:description/>
  <dc:language>ja-JP</dc:language>
  <cp:lastModifiedBy>厚生労働省ネットワークシステム</cp:lastModifiedBy>
  <cp:lastPrinted>2018-04-20T05:23:00Z</cp:lastPrinted>
  <dcterms:modified xsi:type="dcterms:W3CDTF">2018-04-23T02:01:00Z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厚生労働省</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